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承 诺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本单位现郑重承诺：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1.在《辽宁省知识产权优势企业</w:t>
      </w:r>
      <w:r>
        <w:rPr>
          <w:rFonts w:hint="eastAsia" w:ascii="仿宋_GB2312" w:eastAsia="仿宋_GB2312"/>
          <w:sz w:val="32"/>
          <w:szCs w:val="32"/>
          <w:lang w:eastAsia="zh-CN"/>
        </w:rPr>
        <w:t>培育</w:t>
      </w:r>
      <w:r>
        <w:rPr>
          <w:rFonts w:hint="eastAsia" w:ascii="仿宋_GB2312" w:eastAsia="仿宋_GB2312"/>
          <w:sz w:val="32"/>
          <w:szCs w:val="32"/>
        </w:rPr>
        <w:t>申报书》中填写的各类信息均真实、准确和有效，无任何伪造和虚假成分；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2.在申报过程中诚实守信，自愿接受行政管理部门的监督检查。如有弄虚作假和违法失信行为，自愿承担相应责任并接受失信惩戒。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法定代表人（签字）：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单      位（盖章）：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UwMzA2NjBiNjk0OTE3ZTFkZjJkYzExYjkyNmIifQ=="/>
  </w:docVars>
  <w:rsids>
    <w:rsidRoot w:val="00000000"/>
    <w:rsid w:val="3F2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2022-11-09T06:47:32Z</dcterms:created>
  <dc:creator>zouwe</dc:creator>
  <cp:lastModifiedBy>zouwe</cp:lastModifiedBy>
  <dcterms:modified xsi:type="dcterms:W3CDTF">2022-11-09T06:47:41Z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ABAAFC83314543C2ACE5DEEE1A2A5BDC</vt:lpwstr>
  </property>
</Properties>
</file>