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0" w:firstLineChars="900"/>
        <w:rPr>
          <w:rFonts w:ascii="华文中宋" w:hAnsi="华文中宋" w:eastAsia="华文中宋"/>
          <w:sz w:val="44"/>
          <w:szCs w:val="44"/>
        </w:rPr>
      </w:pPr>
      <w:bookmarkStart w:id="0" w:name="_GoBack"/>
      <w:bookmarkEnd w:id="0"/>
      <w:r>
        <w:rPr>
          <w:rFonts w:hint="eastAsia" w:ascii="华文中宋" w:hAnsi="华文中宋" w:eastAsia="华文中宋"/>
          <w:sz w:val="44"/>
          <w:szCs w:val="44"/>
        </w:rPr>
        <w:t>辽宁省知识产权局公共服务事项清单</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123"/>
        <w:gridCol w:w="1200"/>
        <w:gridCol w:w="4777"/>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07" w:type="dxa"/>
            <w:shd w:val="clear" w:color="000000" w:fill="DEEBF6"/>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1123" w:type="dxa"/>
            <w:shd w:val="clear" w:color="000000" w:fill="DEEBF6"/>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事项</w:t>
            </w:r>
          </w:p>
          <w:p>
            <w:pPr>
              <w:widowControl/>
              <w:jc w:val="center"/>
              <w:rPr>
                <w:rFonts w:ascii="黑体" w:hAnsi="黑体" w:eastAsia="黑体" w:cs="宋体"/>
                <w:kern w:val="0"/>
                <w:sz w:val="24"/>
                <w:szCs w:val="24"/>
              </w:rPr>
            </w:pPr>
            <w:r>
              <w:rPr>
                <w:rFonts w:hint="eastAsia" w:ascii="黑体" w:hAnsi="黑体" w:eastAsia="黑体" w:cs="宋体"/>
                <w:kern w:val="0"/>
                <w:sz w:val="24"/>
                <w:szCs w:val="24"/>
              </w:rPr>
              <w:t>类别</w:t>
            </w:r>
          </w:p>
        </w:tc>
        <w:tc>
          <w:tcPr>
            <w:tcW w:w="1200" w:type="dxa"/>
            <w:shd w:val="clear" w:color="000000" w:fill="DEEBF6"/>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事项</w:t>
            </w:r>
          </w:p>
          <w:p>
            <w:pPr>
              <w:widowControl/>
              <w:jc w:val="center"/>
              <w:rPr>
                <w:rFonts w:ascii="黑体" w:hAnsi="黑体" w:eastAsia="黑体" w:cs="宋体"/>
                <w:kern w:val="0"/>
                <w:sz w:val="24"/>
                <w:szCs w:val="24"/>
              </w:rPr>
            </w:pPr>
            <w:r>
              <w:rPr>
                <w:rFonts w:hint="eastAsia" w:ascii="黑体" w:hAnsi="黑体" w:eastAsia="黑体" w:cs="宋体"/>
                <w:kern w:val="0"/>
                <w:sz w:val="24"/>
                <w:szCs w:val="24"/>
              </w:rPr>
              <w:t>名称</w:t>
            </w:r>
          </w:p>
        </w:tc>
        <w:tc>
          <w:tcPr>
            <w:tcW w:w="4777" w:type="dxa"/>
            <w:shd w:val="clear" w:color="000000" w:fill="DEEBF6"/>
            <w:vAlign w:val="center"/>
          </w:tcPr>
          <w:p>
            <w:pPr>
              <w:widowControl/>
              <w:jc w:val="center"/>
              <w:rPr>
                <w:rFonts w:ascii="仿宋_GB2312" w:eastAsia="仿宋_GB2312" w:cs="宋体"/>
                <w:kern w:val="0"/>
                <w:sz w:val="24"/>
                <w:szCs w:val="24"/>
              </w:rPr>
            </w:pPr>
            <w:r>
              <w:rPr>
                <w:rFonts w:hint="eastAsia" w:ascii="黑体" w:hAnsi="黑体" w:eastAsia="黑体" w:cs="宋体"/>
                <w:kern w:val="0"/>
                <w:sz w:val="24"/>
                <w:szCs w:val="24"/>
              </w:rPr>
              <w:t>服务内容</w:t>
            </w:r>
          </w:p>
        </w:tc>
        <w:tc>
          <w:tcPr>
            <w:tcW w:w="6420" w:type="dxa"/>
            <w:shd w:val="clear" w:color="000000" w:fill="DEEBF6"/>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服务形式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507" w:type="dxa"/>
            <w:vAlign w:val="center"/>
          </w:tcPr>
          <w:p>
            <w:pPr>
              <w:widowControl/>
              <w:jc w:val="center"/>
              <w:rPr>
                <w:rFonts w:ascii="仿宋_GB2312" w:eastAsia="仿宋_GB2312" w:cs="宋体"/>
                <w:kern w:val="0"/>
                <w:sz w:val="24"/>
                <w:szCs w:val="24"/>
              </w:rPr>
            </w:pPr>
            <w:r>
              <w:rPr>
                <w:rFonts w:hint="eastAsia" w:ascii="仿宋_GB2312" w:eastAsia="仿宋_GB2312"/>
              </w:rPr>
              <w:t>1</w:t>
            </w:r>
          </w:p>
        </w:tc>
        <w:tc>
          <w:tcPr>
            <w:tcW w:w="1123" w:type="dxa"/>
            <w:vMerge w:val="restart"/>
            <w:vAlign w:val="center"/>
          </w:tcPr>
          <w:p>
            <w:pPr>
              <w:widowControl/>
              <w:jc w:val="center"/>
              <w:rPr>
                <w:rFonts w:ascii="仿宋_GB2312" w:eastAsia="仿宋_GB2312" w:cs="宋体"/>
                <w:kern w:val="0"/>
                <w:sz w:val="24"/>
                <w:szCs w:val="24"/>
              </w:rPr>
            </w:pPr>
          </w:p>
          <w:p>
            <w:pPr>
              <w:widowControl/>
              <w:jc w:val="center"/>
              <w:rPr>
                <w:rFonts w:ascii="仿宋_GB2312" w:eastAsia="仿宋_GB2312" w:cs="宋体"/>
                <w:kern w:val="0"/>
                <w:sz w:val="24"/>
                <w:szCs w:val="24"/>
              </w:rPr>
            </w:pPr>
          </w:p>
          <w:p>
            <w:pPr>
              <w:widowControl/>
              <w:jc w:val="center"/>
              <w:rPr>
                <w:rFonts w:ascii="仿宋_GB2312" w:eastAsia="仿宋_GB2312" w:cs="宋体"/>
                <w:kern w:val="0"/>
                <w:sz w:val="24"/>
                <w:szCs w:val="24"/>
              </w:rPr>
            </w:pPr>
          </w:p>
          <w:p>
            <w:pPr>
              <w:widowControl/>
              <w:jc w:val="center"/>
              <w:rPr>
                <w:rFonts w:ascii="仿宋_GB2312" w:eastAsia="仿宋_GB2312" w:cs="宋体"/>
                <w:kern w:val="0"/>
                <w:sz w:val="24"/>
                <w:szCs w:val="24"/>
              </w:rPr>
            </w:pPr>
          </w:p>
          <w:p>
            <w:pPr>
              <w:widowControl/>
              <w:jc w:val="center"/>
              <w:rPr>
                <w:rFonts w:ascii="仿宋_GB2312" w:eastAsia="仿宋_GB2312" w:cs="宋体"/>
                <w:kern w:val="0"/>
                <w:sz w:val="24"/>
                <w:szCs w:val="24"/>
              </w:rPr>
            </w:pPr>
          </w:p>
          <w:p>
            <w:pPr>
              <w:widowControl/>
              <w:jc w:val="center"/>
              <w:rPr>
                <w:rFonts w:ascii="仿宋_GB2312" w:eastAsia="仿宋_GB2312" w:cs="宋体"/>
                <w:kern w:val="0"/>
                <w:sz w:val="24"/>
                <w:szCs w:val="24"/>
              </w:rPr>
            </w:pPr>
          </w:p>
          <w:p>
            <w:pPr>
              <w:widowControl/>
              <w:jc w:val="center"/>
              <w:rPr>
                <w:rFonts w:ascii="仿宋_GB2312" w:eastAsia="仿宋_GB2312" w:cs="宋体"/>
                <w:kern w:val="0"/>
                <w:sz w:val="24"/>
                <w:szCs w:val="24"/>
              </w:rPr>
            </w:pPr>
          </w:p>
          <w:p>
            <w:pPr>
              <w:widowControl/>
              <w:jc w:val="center"/>
              <w:rPr>
                <w:rFonts w:ascii="仿宋_GB2312" w:eastAsia="仿宋_GB2312" w:cs="宋体"/>
                <w:kern w:val="0"/>
                <w:sz w:val="24"/>
                <w:szCs w:val="24"/>
              </w:rPr>
            </w:pPr>
          </w:p>
          <w:p>
            <w:pPr>
              <w:widowControl/>
              <w:jc w:val="center"/>
              <w:rPr>
                <w:rFonts w:ascii="仿宋_GB2312" w:eastAsia="仿宋_GB2312" w:cs="宋体"/>
                <w:kern w:val="0"/>
                <w:sz w:val="24"/>
                <w:szCs w:val="24"/>
              </w:rPr>
            </w:pPr>
            <w:r>
              <w:rPr>
                <w:rFonts w:hint="eastAsia" w:ascii="仿宋_GB2312" w:eastAsia="仿宋_GB2312" w:cs="宋体"/>
                <w:kern w:val="0"/>
                <w:sz w:val="24"/>
                <w:szCs w:val="24"/>
              </w:rPr>
              <w:t>知识产权申请相关服务</w:t>
            </w:r>
          </w:p>
        </w:tc>
        <w:tc>
          <w:tcPr>
            <w:tcW w:w="120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专利申请受理</w:t>
            </w:r>
          </w:p>
        </w:tc>
        <w:tc>
          <w:tcPr>
            <w:tcW w:w="4777" w:type="dxa"/>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受理社会公众提交的专利申请。</w:t>
            </w:r>
          </w:p>
          <w:p>
            <w:pPr>
              <w:widowControl/>
              <w:rPr>
                <w:rFonts w:ascii="仿宋_GB2312" w:eastAsia="仿宋_GB2312" w:cs="宋体"/>
                <w:kern w:val="0"/>
                <w:sz w:val="24"/>
                <w:szCs w:val="24"/>
              </w:rPr>
            </w:pPr>
          </w:p>
        </w:tc>
        <w:tc>
          <w:tcPr>
            <w:tcW w:w="6420" w:type="dxa"/>
            <w:vAlign w:val="center"/>
          </w:tcPr>
          <w:p>
            <w:pPr>
              <w:jc w:val="left"/>
              <w:rPr>
                <w:rFonts w:ascii="仿宋_GB2312" w:eastAsia="仿宋_GB2312" w:cs="宋体"/>
                <w:kern w:val="0"/>
                <w:sz w:val="24"/>
                <w:szCs w:val="24"/>
              </w:rPr>
            </w:pPr>
            <w:r>
              <w:rPr>
                <w:rFonts w:hint="eastAsia" w:ascii="仿宋_GB2312" w:eastAsia="仿宋_GB2312" w:cs="宋体"/>
                <w:kern w:val="0"/>
                <w:sz w:val="24"/>
                <w:szCs w:val="24"/>
              </w:rPr>
              <w:t>国家知识产权局辽宁业务受理窗口（沈阳代办处）；中国专利电子申请网（</w:t>
            </w:r>
            <w:r>
              <w:rPr>
                <w:rFonts w:ascii="仿宋_GB2312" w:eastAsia="仿宋_GB2312" w:cs="宋体"/>
                <w:kern w:val="0"/>
                <w:sz w:val="24"/>
                <w:szCs w:val="24"/>
              </w:rPr>
              <w:t>http://cponline.cnipa.gov.cn）、电子申请客户端。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507" w:type="dxa"/>
            <w:vAlign w:val="center"/>
          </w:tcPr>
          <w:p>
            <w:pPr>
              <w:widowControl/>
              <w:jc w:val="center"/>
              <w:rPr>
                <w:rFonts w:ascii="仿宋_GB2312" w:eastAsia="仿宋_GB2312" w:cs="宋体"/>
                <w:kern w:val="0"/>
                <w:sz w:val="24"/>
                <w:szCs w:val="24"/>
              </w:rPr>
            </w:pPr>
            <w:r>
              <w:rPr>
                <w:rFonts w:hint="eastAsia" w:ascii="仿宋_GB2312" w:eastAsia="仿宋_GB2312"/>
              </w:rPr>
              <w:t>2</w:t>
            </w:r>
          </w:p>
        </w:tc>
        <w:tc>
          <w:tcPr>
            <w:tcW w:w="1123" w:type="dxa"/>
            <w:vMerge w:val="continue"/>
            <w:vAlign w:val="center"/>
          </w:tcPr>
          <w:p>
            <w:pPr>
              <w:widowControl/>
              <w:jc w:val="left"/>
              <w:rPr>
                <w:rFonts w:ascii="仿宋_GB2312" w:eastAsia="仿宋_GB2312" w:cs="宋体"/>
                <w:kern w:val="0"/>
                <w:sz w:val="24"/>
                <w:szCs w:val="24"/>
              </w:rPr>
            </w:pPr>
          </w:p>
        </w:tc>
        <w:tc>
          <w:tcPr>
            <w:tcW w:w="120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专利优先审查受理</w:t>
            </w:r>
          </w:p>
        </w:tc>
        <w:tc>
          <w:tcPr>
            <w:tcW w:w="4777" w:type="dxa"/>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受理辽宁省电子申请专利申请人提交的专利优先审查请求</w:t>
            </w:r>
            <w:r>
              <w:rPr>
                <w:rFonts w:ascii="仿宋_GB2312" w:eastAsia="仿宋_GB2312" w:cs="宋体"/>
                <w:kern w:val="0"/>
                <w:sz w:val="24"/>
                <w:szCs w:val="24"/>
              </w:rPr>
              <w:t>。</w:t>
            </w:r>
          </w:p>
        </w:tc>
        <w:tc>
          <w:tcPr>
            <w:tcW w:w="642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辽宁省政务服务（</w:t>
            </w:r>
            <w:r>
              <w:rPr>
                <w:rFonts w:ascii="仿宋_GB2312" w:eastAsia="仿宋_GB2312" w:cs="宋体"/>
                <w:kern w:val="0"/>
                <w:sz w:val="24"/>
                <w:szCs w:val="24"/>
              </w:rPr>
              <w:t>https://www.lnzwfw.gov.cn）提交专利优先审查请求</w:t>
            </w:r>
            <w:r>
              <w:rPr>
                <w:rFonts w:hint="eastAsia" w:ascii="仿宋_GB2312" w:eastAsia="仿宋_GB2312" w:cs="宋体"/>
                <w:kern w:val="0"/>
                <w:sz w:val="24"/>
                <w:szCs w:val="24"/>
              </w:rPr>
              <w:t>，同时提供纸件至国家知识产权局辽宁业务受理窗口（沈阳代办处）（接收邮寄）</w:t>
            </w:r>
            <w:r>
              <w:rPr>
                <w:rFonts w:ascii="仿宋_GB2312" w:eastAsia="仿宋_GB2312"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07" w:type="dxa"/>
            <w:vAlign w:val="center"/>
          </w:tcPr>
          <w:p>
            <w:pPr>
              <w:widowControl/>
              <w:jc w:val="center"/>
              <w:rPr>
                <w:rFonts w:ascii="仿宋_GB2312" w:eastAsia="仿宋_GB2312" w:cs="宋体"/>
                <w:kern w:val="0"/>
                <w:sz w:val="24"/>
                <w:szCs w:val="24"/>
              </w:rPr>
            </w:pPr>
            <w:r>
              <w:rPr>
                <w:rFonts w:hint="eastAsia" w:ascii="仿宋_GB2312" w:eastAsia="仿宋_GB2312"/>
              </w:rPr>
              <w:t>3</w:t>
            </w:r>
          </w:p>
        </w:tc>
        <w:tc>
          <w:tcPr>
            <w:tcW w:w="1123" w:type="dxa"/>
            <w:vMerge w:val="continue"/>
            <w:vAlign w:val="center"/>
          </w:tcPr>
          <w:p>
            <w:pPr>
              <w:widowControl/>
              <w:jc w:val="left"/>
              <w:rPr>
                <w:rFonts w:ascii="仿宋_GB2312" w:eastAsia="仿宋_GB2312" w:cs="宋体"/>
                <w:kern w:val="0"/>
                <w:sz w:val="24"/>
                <w:szCs w:val="24"/>
              </w:rPr>
            </w:pPr>
          </w:p>
        </w:tc>
        <w:tc>
          <w:tcPr>
            <w:tcW w:w="120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专利费用减缴申请受理</w:t>
            </w:r>
          </w:p>
        </w:tc>
        <w:tc>
          <w:tcPr>
            <w:tcW w:w="4777" w:type="dxa"/>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受理辽宁省申请人提交的专利费用减缴申请。</w:t>
            </w:r>
          </w:p>
        </w:tc>
        <w:tc>
          <w:tcPr>
            <w:tcW w:w="642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国家知识产权局政务服务平台专利事务服务系统（</w:t>
            </w:r>
            <w:r>
              <w:rPr>
                <w:rFonts w:ascii="仿宋_GB2312" w:eastAsia="仿宋_GB2312" w:cs="宋体"/>
                <w:kern w:val="0"/>
                <w:sz w:val="24"/>
                <w:szCs w:val="24"/>
              </w:rPr>
              <w:t>http://cpservice.cnipa.gov.cn）。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07" w:type="dxa"/>
            <w:vMerge w:val="restart"/>
            <w:vAlign w:val="center"/>
          </w:tcPr>
          <w:p>
            <w:pPr>
              <w:widowControl/>
              <w:jc w:val="center"/>
              <w:rPr>
                <w:rFonts w:ascii="仿宋_GB2312" w:eastAsia="仿宋_GB2312" w:cs="宋体"/>
                <w:kern w:val="0"/>
                <w:sz w:val="24"/>
                <w:szCs w:val="24"/>
              </w:rPr>
            </w:pPr>
            <w:r>
              <w:rPr>
                <w:rFonts w:hint="eastAsia" w:ascii="仿宋_GB2312" w:eastAsia="仿宋_GB2312"/>
              </w:rPr>
              <w:t>4</w:t>
            </w:r>
          </w:p>
        </w:tc>
        <w:tc>
          <w:tcPr>
            <w:tcW w:w="1123" w:type="dxa"/>
            <w:vMerge w:val="continue"/>
            <w:vAlign w:val="center"/>
          </w:tcPr>
          <w:p>
            <w:pPr>
              <w:widowControl/>
              <w:jc w:val="left"/>
              <w:rPr>
                <w:rFonts w:ascii="仿宋_GB2312" w:eastAsia="仿宋_GB2312" w:cs="宋体"/>
                <w:kern w:val="0"/>
                <w:sz w:val="24"/>
                <w:szCs w:val="24"/>
              </w:rPr>
            </w:pPr>
          </w:p>
        </w:tc>
        <w:tc>
          <w:tcPr>
            <w:tcW w:w="1200" w:type="dxa"/>
            <w:vMerge w:val="restart"/>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商标注册申请受理</w:t>
            </w:r>
          </w:p>
        </w:tc>
        <w:tc>
          <w:tcPr>
            <w:tcW w:w="4777" w:type="dxa"/>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受理社会公众提交的商标注册申请</w:t>
            </w:r>
            <w:r>
              <w:rPr>
                <w:rFonts w:ascii="仿宋_GB2312" w:eastAsia="仿宋_GB2312" w:cs="宋体"/>
                <w:kern w:val="0"/>
                <w:sz w:val="24"/>
                <w:szCs w:val="24"/>
              </w:rPr>
              <w:t>。</w:t>
            </w:r>
          </w:p>
          <w:p>
            <w:pPr>
              <w:widowControl/>
              <w:rPr>
                <w:rFonts w:ascii="仿宋_GB2312" w:eastAsia="仿宋_GB2312" w:cs="宋体"/>
                <w:kern w:val="0"/>
                <w:sz w:val="24"/>
                <w:szCs w:val="24"/>
              </w:rPr>
            </w:pPr>
          </w:p>
        </w:tc>
        <w:tc>
          <w:tcPr>
            <w:tcW w:w="642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国家知识产权局辽宁业务受理窗口（沈阳代办处）、商标业务受理窗口；中国商标网（</w:t>
            </w:r>
            <w:r>
              <w:rPr>
                <w:rFonts w:ascii="仿宋_GB2312" w:eastAsia="仿宋_GB2312" w:cs="宋体"/>
                <w:kern w:val="0"/>
                <w:sz w:val="24"/>
                <w:szCs w:val="24"/>
              </w:rPr>
              <w:t>http://sbj.cnipa.gov.cn）。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07" w:type="dxa"/>
            <w:vMerge w:val="continue"/>
            <w:vAlign w:val="center"/>
          </w:tcPr>
          <w:p>
            <w:pPr>
              <w:widowControl/>
              <w:jc w:val="center"/>
              <w:rPr>
                <w:rFonts w:ascii="仿宋_GB2312" w:eastAsia="仿宋_GB2312"/>
              </w:rPr>
            </w:pPr>
          </w:p>
        </w:tc>
        <w:tc>
          <w:tcPr>
            <w:tcW w:w="1123" w:type="dxa"/>
            <w:vMerge w:val="continue"/>
            <w:vAlign w:val="center"/>
          </w:tcPr>
          <w:p>
            <w:pPr>
              <w:widowControl/>
              <w:jc w:val="left"/>
              <w:rPr>
                <w:rFonts w:ascii="仿宋_GB2312" w:eastAsia="仿宋_GB2312" w:cs="宋体"/>
                <w:kern w:val="0"/>
                <w:sz w:val="24"/>
                <w:szCs w:val="24"/>
              </w:rPr>
            </w:pPr>
          </w:p>
        </w:tc>
        <w:tc>
          <w:tcPr>
            <w:tcW w:w="1200" w:type="dxa"/>
            <w:vMerge w:val="continue"/>
            <w:vAlign w:val="center"/>
          </w:tcPr>
          <w:p>
            <w:pPr>
              <w:widowControl/>
              <w:jc w:val="left"/>
              <w:rPr>
                <w:rFonts w:ascii="仿宋_GB2312" w:eastAsia="仿宋_GB2312" w:cs="宋体"/>
                <w:kern w:val="0"/>
                <w:sz w:val="24"/>
                <w:szCs w:val="24"/>
              </w:rPr>
            </w:pPr>
          </w:p>
        </w:tc>
        <w:tc>
          <w:tcPr>
            <w:tcW w:w="4777" w:type="dxa"/>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受理社会公众提交的马德里商标国际注册申请。</w:t>
            </w:r>
          </w:p>
        </w:tc>
        <w:tc>
          <w:tcPr>
            <w:tcW w:w="642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国家知识产权局辽宁业务受理窗口（沈阳代办处）、商标业务受理窗口；中国商标网（</w:t>
            </w:r>
            <w:r>
              <w:rPr>
                <w:rFonts w:ascii="仿宋_GB2312" w:eastAsia="仿宋_GB2312" w:cs="宋体"/>
                <w:kern w:val="0"/>
                <w:sz w:val="24"/>
                <w:szCs w:val="24"/>
              </w:rPr>
              <w:t>http://sbj.cnipa.gov.cn）。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07" w:type="dxa"/>
            <w:vMerge w:val="restart"/>
            <w:vAlign w:val="center"/>
          </w:tcPr>
          <w:p>
            <w:pPr>
              <w:widowControl/>
              <w:jc w:val="center"/>
              <w:rPr>
                <w:rFonts w:ascii="仿宋_GB2312" w:eastAsia="仿宋_GB2312" w:cs="宋体"/>
                <w:kern w:val="0"/>
                <w:sz w:val="24"/>
                <w:szCs w:val="24"/>
              </w:rPr>
            </w:pPr>
            <w:r>
              <w:rPr>
                <w:rFonts w:hint="eastAsia" w:ascii="仿宋_GB2312" w:eastAsia="仿宋_GB2312"/>
              </w:rPr>
              <w:t>5</w:t>
            </w:r>
          </w:p>
        </w:tc>
        <w:tc>
          <w:tcPr>
            <w:tcW w:w="1123" w:type="dxa"/>
            <w:vMerge w:val="continue"/>
            <w:vAlign w:val="center"/>
          </w:tcPr>
          <w:p>
            <w:pPr>
              <w:widowControl/>
              <w:jc w:val="left"/>
              <w:rPr>
                <w:rFonts w:ascii="仿宋_GB2312" w:eastAsia="仿宋_GB2312" w:cs="宋体"/>
                <w:kern w:val="0"/>
                <w:sz w:val="24"/>
                <w:szCs w:val="24"/>
              </w:rPr>
            </w:pPr>
          </w:p>
        </w:tc>
        <w:tc>
          <w:tcPr>
            <w:tcW w:w="1200" w:type="dxa"/>
            <w:vMerge w:val="restart"/>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 xml:space="preserve">地理标志申请受理  </w:t>
            </w:r>
          </w:p>
        </w:tc>
        <w:tc>
          <w:tcPr>
            <w:tcW w:w="4777" w:type="dxa"/>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受理县级以上人民政府指定的地理标志产品保护申请机构或人民政府认定的协会或企业提交的地理标志保护产品申请。</w:t>
            </w:r>
          </w:p>
        </w:tc>
        <w:tc>
          <w:tcPr>
            <w:tcW w:w="642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辽宁省知识产权局接收邮寄，转呈国家知识产权局。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7" w:type="dxa"/>
            <w:vMerge w:val="continue"/>
            <w:vAlign w:val="center"/>
          </w:tcPr>
          <w:p>
            <w:pPr>
              <w:widowControl/>
              <w:jc w:val="center"/>
              <w:rPr>
                <w:rFonts w:ascii="仿宋_GB2312" w:eastAsia="仿宋_GB2312"/>
              </w:rPr>
            </w:pPr>
          </w:p>
        </w:tc>
        <w:tc>
          <w:tcPr>
            <w:tcW w:w="1123" w:type="dxa"/>
            <w:vMerge w:val="continue"/>
            <w:vAlign w:val="center"/>
          </w:tcPr>
          <w:p>
            <w:pPr>
              <w:widowControl/>
              <w:jc w:val="left"/>
              <w:rPr>
                <w:rFonts w:ascii="仿宋_GB2312" w:eastAsia="仿宋_GB2312" w:cs="宋体"/>
                <w:kern w:val="0"/>
                <w:sz w:val="24"/>
                <w:szCs w:val="24"/>
              </w:rPr>
            </w:pPr>
          </w:p>
        </w:tc>
        <w:tc>
          <w:tcPr>
            <w:tcW w:w="1200" w:type="dxa"/>
            <w:vMerge w:val="continue"/>
            <w:vAlign w:val="center"/>
          </w:tcPr>
          <w:p>
            <w:pPr>
              <w:widowControl/>
              <w:jc w:val="left"/>
              <w:rPr>
                <w:rFonts w:ascii="仿宋_GB2312" w:eastAsia="仿宋_GB2312" w:cs="宋体"/>
                <w:kern w:val="0"/>
                <w:sz w:val="24"/>
                <w:szCs w:val="24"/>
              </w:rPr>
            </w:pPr>
          </w:p>
        </w:tc>
        <w:tc>
          <w:tcPr>
            <w:tcW w:w="4777" w:type="dxa"/>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受理申请人提交的地理标志商标申请。</w:t>
            </w:r>
          </w:p>
        </w:tc>
        <w:tc>
          <w:tcPr>
            <w:tcW w:w="642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国家知识产权局辽宁业务受理窗口（沈阳代办处）、商标业务受理窗口；中国商标网（</w:t>
            </w:r>
            <w:r>
              <w:rPr>
                <w:rFonts w:ascii="仿宋_GB2312" w:eastAsia="仿宋_GB2312" w:cs="宋体"/>
                <w:kern w:val="0"/>
                <w:sz w:val="24"/>
                <w:szCs w:val="24"/>
              </w:rPr>
              <w:t>http://sbj.cnipa.gov.cn）。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07" w:type="dxa"/>
            <w:vAlign w:val="center"/>
          </w:tcPr>
          <w:p>
            <w:pPr>
              <w:widowControl/>
              <w:jc w:val="center"/>
              <w:rPr>
                <w:rFonts w:ascii="仿宋_GB2312" w:eastAsia="仿宋_GB2312" w:cs="宋体"/>
                <w:kern w:val="0"/>
                <w:sz w:val="24"/>
                <w:szCs w:val="24"/>
              </w:rPr>
            </w:pPr>
            <w:r>
              <w:rPr>
                <w:rFonts w:hint="eastAsia" w:ascii="仿宋_GB2312" w:eastAsia="仿宋_GB2312"/>
              </w:rPr>
              <w:t>6</w:t>
            </w:r>
          </w:p>
        </w:tc>
        <w:tc>
          <w:tcPr>
            <w:tcW w:w="1123" w:type="dxa"/>
            <w:vMerge w:val="continue"/>
            <w:vAlign w:val="center"/>
          </w:tcPr>
          <w:p>
            <w:pPr>
              <w:widowControl/>
              <w:jc w:val="left"/>
              <w:rPr>
                <w:rFonts w:ascii="仿宋_GB2312" w:eastAsia="仿宋_GB2312" w:cs="宋体"/>
                <w:kern w:val="0"/>
                <w:sz w:val="24"/>
                <w:szCs w:val="24"/>
              </w:rPr>
            </w:pPr>
          </w:p>
        </w:tc>
        <w:tc>
          <w:tcPr>
            <w:tcW w:w="120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 xml:space="preserve">地理标志专用标志使用申请受理  </w:t>
            </w:r>
          </w:p>
        </w:tc>
        <w:tc>
          <w:tcPr>
            <w:tcW w:w="4777" w:type="dxa"/>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受理合法使用人提交的地理标志专用标志使用申请。</w:t>
            </w:r>
          </w:p>
        </w:tc>
        <w:tc>
          <w:tcPr>
            <w:tcW w:w="642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辽宁省知识产权局</w:t>
            </w:r>
            <w:r>
              <w:rPr>
                <w:rFonts w:ascii="仿宋_GB2312" w:eastAsia="仿宋_GB2312" w:cs="宋体"/>
                <w:kern w:val="0"/>
                <w:sz w:val="24"/>
                <w:szCs w:val="24"/>
              </w:rPr>
              <w:t>接</w:t>
            </w:r>
            <w:r>
              <w:rPr>
                <w:rFonts w:hint="eastAsia" w:ascii="仿宋_GB2312" w:eastAsia="仿宋_GB2312" w:cs="宋体"/>
                <w:kern w:val="0"/>
                <w:sz w:val="24"/>
                <w:szCs w:val="24"/>
              </w:rPr>
              <w:t>收</w:t>
            </w:r>
            <w:r>
              <w:rPr>
                <w:rFonts w:ascii="仿宋_GB2312" w:eastAsia="仿宋_GB2312" w:cs="宋体"/>
                <w:kern w:val="0"/>
                <w:sz w:val="24"/>
                <w:szCs w:val="24"/>
              </w:rPr>
              <w:t>邮寄，转呈国家知识产权局</w:t>
            </w:r>
            <w:r>
              <w:rPr>
                <w:rFonts w:hint="eastAsia" w:ascii="仿宋_GB2312" w:eastAsia="仿宋_GB2312"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07" w:type="dxa"/>
            <w:vAlign w:val="center"/>
          </w:tcPr>
          <w:p>
            <w:pPr>
              <w:widowControl/>
              <w:jc w:val="center"/>
              <w:rPr>
                <w:rFonts w:ascii="仿宋_GB2312" w:eastAsia="仿宋_GB2312"/>
              </w:rPr>
            </w:pPr>
            <w:r>
              <w:rPr>
                <w:rFonts w:hint="eastAsia" w:ascii="仿宋_GB2312" w:eastAsia="仿宋_GB2312"/>
              </w:rPr>
              <w:t>7</w:t>
            </w:r>
          </w:p>
        </w:tc>
        <w:tc>
          <w:tcPr>
            <w:tcW w:w="1123" w:type="dxa"/>
            <w:vMerge w:val="restart"/>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知识产权管理相关服务</w:t>
            </w:r>
          </w:p>
        </w:tc>
        <w:tc>
          <w:tcPr>
            <w:tcW w:w="120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专利登记簿副本出具</w:t>
            </w:r>
          </w:p>
        </w:tc>
        <w:tc>
          <w:tcPr>
            <w:tcW w:w="4777" w:type="dxa"/>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受理专利权人或社会公众提交的出具专利登记簿副本的申请。</w:t>
            </w:r>
          </w:p>
        </w:tc>
        <w:tc>
          <w:tcPr>
            <w:tcW w:w="642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国家知识产权局辽宁业务受理窗口（沈阳代办处）；国家知识产权局政务服务平台专利事务服务系统（</w:t>
            </w:r>
            <w:r>
              <w:rPr>
                <w:rFonts w:ascii="仿宋_GB2312" w:eastAsia="仿宋_GB2312" w:cs="宋体"/>
                <w:kern w:val="0"/>
                <w:sz w:val="24"/>
                <w:szCs w:val="24"/>
              </w:rPr>
              <w:t>http://cpservice.cnipa.gov.cn）；接收邮寄。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07" w:type="dxa"/>
            <w:vAlign w:val="center"/>
          </w:tcPr>
          <w:p>
            <w:pPr>
              <w:widowControl/>
              <w:jc w:val="center"/>
              <w:rPr>
                <w:rFonts w:ascii="仿宋_GB2312" w:eastAsia="仿宋_GB2312"/>
              </w:rPr>
            </w:pPr>
            <w:r>
              <w:rPr>
                <w:rFonts w:hint="eastAsia" w:ascii="仿宋_GB2312" w:eastAsia="仿宋_GB2312"/>
              </w:rPr>
              <w:t>8</w:t>
            </w:r>
          </w:p>
        </w:tc>
        <w:tc>
          <w:tcPr>
            <w:tcW w:w="1123" w:type="dxa"/>
            <w:vMerge w:val="continue"/>
            <w:vAlign w:val="center"/>
          </w:tcPr>
          <w:p>
            <w:pPr>
              <w:widowControl/>
              <w:jc w:val="left"/>
              <w:rPr>
                <w:rFonts w:ascii="仿宋_GB2312" w:eastAsia="仿宋_GB2312" w:cs="宋体"/>
                <w:kern w:val="0"/>
                <w:sz w:val="24"/>
                <w:szCs w:val="24"/>
              </w:rPr>
            </w:pPr>
          </w:p>
        </w:tc>
        <w:tc>
          <w:tcPr>
            <w:tcW w:w="1200" w:type="dxa"/>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批量专利法律状态证明出具</w:t>
            </w:r>
          </w:p>
        </w:tc>
        <w:tc>
          <w:tcPr>
            <w:tcW w:w="4777" w:type="dxa"/>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受理专利权人或社会公众提交的出具批量法律状态证明的申请。</w:t>
            </w:r>
          </w:p>
        </w:tc>
        <w:tc>
          <w:tcPr>
            <w:tcW w:w="6420" w:type="dxa"/>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国家知识产权局辽宁业务受理窗口（沈阳代办处）。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07" w:type="dxa"/>
            <w:vAlign w:val="center"/>
          </w:tcPr>
          <w:p>
            <w:pPr>
              <w:widowControl/>
              <w:jc w:val="center"/>
              <w:rPr>
                <w:rFonts w:ascii="仿宋_GB2312" w:eastAsia="仿宋_GB2312"/>
              </w:rPr>
            </w:pPr>
            <w:r>
              <w:rPr>
                <w:rFonts w:hint="eastAsia" w:ascii="仿宋_GB2312" w:eastAsia="仿宋_GB2312"/>
              </w:rPr>
              <w:t>9</w:t>
            </w:r>
          </w:p>
        </w:tc>
        <w:tc>
          <w:tcPr>
            <w:tcW w:w="1123" w:type="dxa"/>
            <w:vMerge w:val="continue"/>
            <w:vAlign w:val="center"/>
          </w:tcPr>
          <w:p>
            <w:pPr>
              <w:widowControl/>
              <w:jc w:val="left"/>
              <w:rPr>
                <w:rFonts w:ascii="仿宋_GB2312" w:eastAsia="仿宋_GB2312" w:cs="宋体"/>
                <w:kern w:val="0"/>
                <w:sz w:val="24"/>
                <w:szCs w:val="24"/>
              </w:rPr>
            </w:pPr>
          </w:p>
        </w:tc>
        <w:tc>
          <w:tcPr>
            <w:tcW w:w="120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商标注册证明出具</w:t>
            </w:r>
          </w:p>
        </w:tc>
        <w:tc>
          <w:tcPr>
            <w:tcW w:w="4777" w:type="dxa"/>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受理马德里国际商标注册人提交的出具马德里国际商标注册证明的申请。</w:t>
            </w:r>
          </w:p>
        </w:tc>
        <w:tc>
          <w:tcPr>
            <w:tcW w:w="642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国家知识产权局辽宁业务受理窗口（沈阳代办处）、商标业务受理窗口；中国商标网（</w:t>
            </w:r>
            <w:r>
              <w:rPr>
                <w:rFonts w:ascii="仿宋_GB2312" w:eastAsia="仿宋_GB2312" w:cs="宋体"/>
                <w:kern w:val="0"/>
                <w:sz w:val="24"/>
                <w:szCs w:val="24"/>
              </w:rPr>
              <w:t>http://sbj.cnipa.gov.cn）。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07" w:type="dxa"/>
            <w:vAlign w:val="center"/>
          </w:tcPr>
          <w:p>
            <w:pPr>
              <w:widowControl/>
              <w:jc w:val="center"/>
              <w:rPr>
                <w:rFonts w:ascii="仿宋_GB2312" w:eastAsia="仿宋_GB2312"/>
              </w:rPr>
            </w:pPr>
            <w:r>
              <w:rPr>
                <w:rFonts w:hint="eastAsia" w:ascii="仿宋_GB2312" w:eastAsia="仿宋_GB2312"/>
              </w:rPr>
              <w:t>10</w:t>
            </w:r>
          </w:p>
        </w:tc>
        <w:tc>
          <w:tcPr>
            <w:tcW w:w="1123" w:type="dxa"/>
            <w:vMerge w:val="continue"/>
            <w:vAlign w:val="center"/>
          </w:tcPr>
          <w:p>
            <w:pPr>
              <w:widowControl/>
              <w:jc w:val="left"/>
              <w:rPr>
                <w:rFonts w:ascii="仿宋_GB2312" w:eastAsia="仿宋_GB2312" w:cs="宋体"/>
                <w:kern w:val="0"/>
                <w:sz w:val="24"/>
                <w:szCs w:val="24"/>
              </w:rPr>
            </w:pPr>
          </w:p>
        </w:tc>
        <w:tc>
          <w:tcPr>
            <w:tcW w:w="120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商标变更申请受理</w:t>
            </w:r>
          </w:p>
        </w:tc>
        <w:tc>
          <w:tcPr>
            <w:tcW w:w="4777" w:type="dxa"/>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受理商标申请人或权利人提交的商标注册申请项目变更的申请。</w:t>
            </w:r>
          </w:p>
        </w:tc>
        <w:tc>
          <w:tcPr>
            <w:tcW w:w="642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国家知识产权局辽宁业务受理窗口（沈阳代办处）、商标业务受理窗口；中国商标网（</w:t>
            </w:r>
            <w:r>
              <w:rPr>
                <w:rFonts w:ascii="仿宋_GB2312" w:eastAsia="仿宋_GB2312" w:cs="宋体"/>
                <w:kern w:val="0"/>
                <w:sz w:val="24"/>
                <w:szCs w:val="24"/>
              </w:rPr>
              <w:t>http://sbj.cnipa.gov.cn）。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07" w:type="dxa"/>
            <w:vAlign w:val="center"/>
          </w:tcPr>
          <w:p>
            <w:pPr>
              <w:widowControl/>
              <w:jc w:val="center"/>
              <w:rPr>
                <w:rFonts w:ascii="仿宋_GB2312" w:eastAsia="仿宋_GB2312"/>
              </w:rPr>
            </w:pPr>
            <w:r>
              <w:rPr>
                <w:rFonts w:hint="eastAsia" w:ascii="仿宋_GB2312" w:eastAsia="仿宋_GB2312"/>
              </w:rPr>
              <w:t>11</w:t>
            </w:r>
          </w:p>
        </w:tc>
        <w:tc>
          <w:tcPr>
            <w:tcW w:w="1123" w:type="dxa"/>
            <w:vMerge w:val="continue"/>
            <w:vAlign w:val="center"/>
          </w:tcPr>
          <w:p>
            <w:pPr>
              <w:widowControl/>
              <w:jc w:val="left"/>
              <w:rPr>
                <w:rFonts w:ascii="仿宋_GB2312" w:eastAsia="仿宋_GB2312" w:cs="宋体"/>
                <w:kern w:val="0"/>
                <w:sz w:val="24"/>
                <w:szCs w:val="24"/>
              </w:rPr>
            </w:pPr>
          </w:p>
        </w:tc>
        <w:tc>
          <w:tcPr>
            <w:tcW w:w="120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商标更正申请受理</w:t>
            </w:r>
          </w:p>
        </w:tc>
        <w:tc>
          <w:tcPr>
            <w:tcW w:w="4777" w:type="dxa"/>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受理商标申请人或权利人提交的商标更正的申请。内容仅限于申请文件或者注册文件中的名义、地址、商品等项目个别文字错误，不涉及实质性内容。</w:t>
            </w:r>
          </w:p>
        </w:tc>
        <w:tc>
          <w:tcPr>
            <w:tcW w:w="642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国家知识产权局辽宁业务受理窗口（沈阳代办处）、商标业务受理窗口；中国商标网（</w:t>
            </w:r>
            <w:r>
              <w:rPr>
                <w:rFonts w:ascii="仿宋_GB2312" w:eastAsia="仿宋_GB2312" w:cs="宋体"/>
                <w:kern w:val="0"/>
                <w:sz w:val="24"/>
                <w:szCs w:val="24"/>
              </w:rPr>
              <w:t>http://sbj.cnipa.gov.cn）。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07" w:type="dxa"/>
            <w:vAlign w:val="center"/>
          </w:tcPr>
          <w:p>
            <w:pPr>
              <w:widowControl/>
              <w:jc w:val="center"/>
              <w:rPr>
                <w:rFonts w:ascii="仿宋_GB2312" w:eastAsia="仿宋_GB2312"/>
              </w:rPr>
            </w:pPr>
            <w:r>
              <w:rPr>
                <w:rFonts w:hint="eastAsia" w:ascii="仿宋_GB2312" w:eastAsia="仿宋_GB2312"/>
              </w:rPr>
              <w:t>12</w:t>
            </w:r>
          </w:p>
        </w:tc>
        <w:tc>
          <w:tcPr>
            <w:tcW w:w="1123" w:type="dxa"/>
            <w:vMerge w:val="continue"/>
            <w:vAlign w:val="center"/>
          </w:tcPr>
          <w:p>
            <w:pPr>
              <w:widowControl/>
              <w:jc w:val="left"/>
              <w:rPr>
                <w:rFonts w:ascii="仿宋_GB2312" w:eastAsia="仿宋_GB2312" w:cs="宋体"/>
                <w:kern w:val="0"/>
                <w:sz w:val="24"/>
                <w:szCs w:val="24"/>
              </w:rPr>
            </w:pPr>
          </w:p>
        </w:tc>
        <w:tc>
          <w:tcPr>
            <w:tcW w:w="120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注册商标转让或移转申请受理</w:t>
            </w:r>
          </w:p>
        </w:tc>
        <w:tc>
          <w:tcPr>
            <w:tcW w:w="4777" w:type="dxa"/>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受理商标权转让人和受让人提交的转让或移转注册商标申请。</w:t>
            </w:r>
          </w:p>
        </w:tc>
        <w:tc>
          <w:tcPr>
            <w:tcW w:w="642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国家知识产权局辽宁业务受理窗口（沈阳代办处）、商标业务受理窗口；中国商标网（</w:t>
            </w:r>
            <w:r>
              <w:rPr>
                <w:rFonts w:ascii="仿宋_GB2312" w:eastAsia="仿宋_GB2312" w:cs="宋体"/>
                <w:kern w:val="0"/>
                <w:sz w:val="24"/>
                <w:szCs w:val="24"/>
              </w:rPr>
              <w:t>http://sbj.cnipa.gov.cn）。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07" w:type="dxa"/>
            <w:vAlign w:val="center"/>
          </w:tcPr>
          <w:p>
            <w:pPr>
              <w:widowControl/>
              <w:jc w:val="center"/>
              <w:rPr>
                <w:rFonts w:ascii="仿宋_GB2312" w:eastAsia="仿宋_GB2312"/>
              </w:rPr>
            </w:pPr>
            <w:r>
              <w:rPr>
                <w:rFonts w:hint="eastAsia" w:ascii="仿宋_GB2312" w:eastAsia="仿宋_GB2312"/>
              </w:rPr>
              <w:t>13</w:t>
            </w:r>
          </w:p>
        </w:tc>
        <w:tc>
          <w:tcPr>
            <w:tcW w:w="1123" w:type="dxa"/>
            <w:vMerge w:val="continue"/>
            <w:vAlign w:val="center"/>
          </w:tcPr>
          <w:p>
            <w:pPr>
              <w:widowControl/>
              <w:jc w:val="left"/>
              <w:rPr>
                <w:rFonts w:ascii="仿宋_GB2312" w:eastAsia="仿宋_GB2312" w:cs="宋体"/>
                <w:kern w:val="0"/>
                <w:sz w:val="24"/>
                <w:szCs w:val="24"/>
              </w:rPr>
            </w:pPr>
          </w:p>
        </w:tc>
        <w:tc>
          <w:tcPr>
            <w:tcW w:w="120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注册商标续展申请受理</w:t>
            </w:r>
          </w:p>
        </w:tc>
        <w:tc>
          <w:tcPr>
            <w:tcW w:w="4777" w:type="dxa"/>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受理商标权利人提交的注册商标续展申请。</w:t>
            </w:r>
          </w:p>
        </w:tc>
        <w:tc>
          <w:tcPr>
            <w:tcW w:w="642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国家知识产权局辽宁业务受理窗口（沈阳代办处）、商标业务受理窗口；中国商标网（</w:t>
            </w:r>
            <w:r>
              <w:rPr>
                <w:rFonts w:ascii="仿宋_GB2312" w:eastAsia="仿宋_GB2312" w:cs="宋体"/>
                <w:kern w:val="0"/>
                <w:sz w:val="24"/>
                <w:szCs w:val="24"/>
              </w:rPr>
              <w:t>http://sbj.cnipa.gov.cn）。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07" w:type="dxa"/>
            <w:vAlign w:val="center"/>
          </w:tcPr>
          <w:p>
            <w:pPr>
              <w:widowControl/>
              <w:jc w:val="center"/>
              <w:rPr>
                <w:rFonts w:ascii="仿宋_GB2312" w:eastAsia="仿宋_GB2312"/>
              </w:rPr>
            </w:pPr>
            <w:r>
              <w:rPr>
                <w:rFonts w:hint="eastAsia" w:ascii="仿宋_GB2312" w:eastAsia="仿宋_GB2312"/>
              </w:rPr>
              <w:t>14</w:t>
            </w:r>
          </w:p>
        </w:tc>
        <w:tc>
          <w:tcPr>
            <w:tcW w:w="1123" w:type="dxa"/>
            <w:vMerge w:val="continue"/>
            <w:vAlign w:val="center"/>
          </w:tcPr>
          <w:p>
            <w:pPr>
              <w:widowControl/>
              <w:jc w:val="left"/>
              <w:rPr>
                <w:rFonts w:ascii="仿宋_GB2312" w:eastAsia="仿宋_GB2312" w:cs="宋体"/>
                <w:kern w:val="0"/>
                <w:sz w:val="24"/>
                <w:szCs w:val="24"/>
              </w:rPr>
            </w:pPr>
          </w:p>
        </w:tc>
        <w:tc>
          <w:tcPr>
            <w:tcW w:w="120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专利实施许可合同备案办理</w:t>
            </w:r>
          </w:p>
        </w:tc>
        <w:tc>
          <w:tcPr>
            <w:tcW w:w="4777" w:type="dxa"/>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受理专利权人或者其授权的权利人与被许可人提交的专利实施许可合同备案的申请。</w:t>
            </w:r>
          </w:p>
        </w:tc>
        <w:tc>
          <w:tcPr>
            <w:tcW w:w="6420" w:type="dxa"/>
            <w:vAlign w:val="center"/>
          </w:tcPr>
          <w:p>
            <w:pPr>
              <w:widowControl/>
              <w:jc w:val="left"/>
              <w:rPr>
                <w:rFonts w:ascii="仿宋_GB2312" w:eastAsia="仿宋_GB2312" w:cs="宋体"/>
                <w:b/>
                <w:bCs/>
                <w:kern w:val="0"/>
                <w:sz w:val="24"/>
                <w:szCs w:val="24"/>
              </w:rPr>
            </w:pPr>
            <w:r>
              <w:rPr>
                <w:rFonts w:hint="eastAsia" w:ascii="仿宋_GB2312" w:eastAsia="仿宋_GB2312" w:cs="宋体"/>
                <w:kern w:val="0"/>
                <w:sz w:val="24"/>
                <w:szCs w:val="24"/>
              </w:rPr>
              <w:t>国家知识产权局辽宁业务受理窗口（沈阳代办处）；国家知识产权局政务服务平台专利事务服务系统（</w:t>
            </w:r>
            <w:r>
              <w:rPr>
                <w:rFonts w:ascii="仿宋_GB2312" w:eastAsia="仿宋_GB2312" w:cs="宋体"/>
                <w:kern w:val="0"/>
                <w:sz w:val="24"/>
                <w:szCs w:val="24"/>
              </w:rPr>
              <w:t>http://cpservice.cnipa.gov.cn）；接收邮寄。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07" w:type="dxa"/>
            <w:vAlign w:val="center"/>
          </w:tcPr>
          <w:p>
            <w:pPr>
              <w:widowControl/>
              <w:jc w:val="center"/>
              <w:rPr>
                <w:rFonts w:ascii="仿宋_GB2312" w:eastAsia="仿宋_GB2312"/>
              </w:rPr>
            </w:pPr>
            <w:r>
              <w:rPr>
                <w:rFonts w:hint="eastAsia" w:ascii="仿宋_GB2312" w:eastAsia="仿宋_GB2312"/>
              </w:rPr>
              <w:t>15</w:t>
            </w:r>
          </w:p>
        </w:tc>
        <w:tc>
          <w:tcPr>
            <w:tcW w:w="1123" w:type="dxa"/>
            <w:vMerge w:val="continue"/>
            <w:vAlign w:val="center"/>
          </w:tcPr>
          <w:p>
            <w:pPr>
              <w:widowControl/>
              <w:jc w:val="left"/>
              <w:rPr>
                <w:rFonts w:ascii="仿宋_GB2312" w:eastAsia="仿宋_GB2312" w:cs="宋体"/>
                <w:kern w:val="0"/>
                <w:sz w:val="24"/>
                <w:szCs w:val="24"/>
              </w:rPr>
            </w:pPr>
          </w:p>
        </w:tc>
        <w:tc>
          <w:tcPr>
            <w:tcW w:w="120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专利权质押登记办理</w:t>
            </w:r>
          </w:p>
        </w:tc>
        <w:tc>
          <w:tcPr>
            <w:tcW w:w="4777" w:type="dxa"/>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受理专利权出质人与质权人专利权质押登记申请。</w:t>
            </w:r>
          </w:p>
        </w:tc>
        <w:tc>
          <w:tcPr>
            <w:tcW w:w="642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国家知识产权局辽宁业务受理窗口（沈阳代办处）；国家知识产权局政务服务平台专利事务服务系统（</w:t>
            </w:r>
            <w:r>
              <w:rPr>
                <w:rFonts w:ascii="仿宋_GB2312" w:eastAsia="仿宋_GB2312" w:cs="宋体"/>
                <w:kern w:val="0"/>
                <w:sz w:val="24"/>
                <w:szCs w:val="24"/>
              </w:rPr>
              <w:t>http://cpservice.cnipa.gov.cn）；接收邮寄。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07" w:type="dxa"/>
            <w:vAlign w:val="center"/>
          </w:tcPr>
          <w:p>
            <w:pPr>
              <w:widowControl/>
              <w:jc w:val="center"/>
              <w:rPr>
                <w:rFonts w:ascii="仿宋_GB2312" w:eastAsia="仿宋_GB2312"/>
              </w:rPr>
            </w:pPr>
            <w:r>
              <w:rPr>
                <w:rFonts w:hint="eastAsia" w:ascii="仿宋_GB2312" w:eastAsia="仿宋_GB2312"/>
              </w:rPr>
              <w:t>16</w:t>
            </w:r>
          </w:p>
        </w:tc>
        <w:tc>
          <w:tcPr>
            <w:tcW w:w="1123" w:type="dxa"/>
            <w:vMerge w:val="continue"/>
            <w:vAlign w:val="center"/>
          </w:tcPr>
          <w:p>
            <w:pPr>
              <w:widowControl/>
              <w:jc w:val="left"/>
              <w:rPr>
                <w:rFonts w:ascii="仿宋_GB2312" w:eastAsia="仿宋_GB2312" w:cs="宋体"/>
                <w:kern w:val="0"/>
                <w:sz w:val="24"/>
                <w:szCs w:val="24"/>
              </w:rPr>
            </w:pPr>
          </w:p>
        </w:tc>
        <w:tc>
          <w:tcPr>
            <w:tcW w:w="120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注册商标使用许可备案申请受理</w:t>
            </w:r>
          </w:p>
        </w:tc>
        <w:tc>
          <w:tcPr>
            <w:tcW w:w="4777" w:type="dxa"/>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受理商标注册人及注册商标使用被许可人提交的注册商标使用许可备案申请。</w:t>
            </w:r>
          </w:p>
        </w:tc>
        <w:tc>
          <w:tcPr>
            <w:tcW w:w="642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国家知识产权局辽宁业务受理窗口（沈阳代办处）、商标业务受理窗口；中国商标网（</w:t>
            </w:r>
            <w:r>
              <w:rPr>
                <w:rFonts w:ascii="仿宋_GB2312" w:eastAsia="仿宋_GB2312" w:cs="宋体"/>
                <w:kern w:val="0"/>
                <w:sz w:val="24"/>
                <w:szCs w:val="24"/>
              </w:rPr>
              <w:t>http://sbj.cnipa.gov.cn）。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07" w:type="dxa"/>
            <w:vAlign w:val="center"/>
          </w:tcPr>
          <w:p>
            <w:pPr>
              <w:widowControl/>
              <w:jc w:val="center"/>
              <w:rPr>
                <w:rFonts w:ascii="仿宋_GB2312" w:eastAsia="仿宋_GB2312"/>
              </w:rPr>
            </w:pPr>
            <w:r>
              <w:rPr>
                <w:rFonts w:hint="eastAsia" w:ascii="仿宋_GB2312" w:eastAsia="仿宋_GB2312"/>
              </w:rPr>
              <w:t>17</w:t>
            </w:r>
          </w:p>
        </w:tc>
        <w:tc>
          <w:tcPr>
            <w:tcW w:w="1123" w:type="dxa"/>
            <w:vMerge w:val="continue"/>
            <w:vAlign w:val="center"/>
          </w:tcPr>
          <w:p>
            <w:pPr>
              <w:widowControl/>
              <w:jc w:val="left"/>
              <w:rPr>
                <w:rFonts w:ascii="仿宋_GB2312" w:eastAsia="仿宋_GB2312" w:cs="宋体"/>
                <w:kern w:val="0"/>
                <w:sz w:val="24"/>
                <w:szCs w:val="24"/>
              </w:rPr>
            </w:pPr>
          </w:p>
        </w:tc>
        <w:tc>
          <w:tcPr>
            <w:tcW w:w="120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注册商标专用权质押登记办理</w:t>
            </w:r>
          </w:p>
        </w:tc>
        <w:tc>
          <w:tcPr>
            <w:tcW w:w="4777" w:type="dxa"/>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受理注册商标专用权出质人与质权人提交的注册商标专用权质押登记申请。</w:t>
            </w:r>
          </w:p>
        </w:tc>
        <w:tc>
          <w:tcPr>
            <w:tcW w:w="642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国家知识产权局辽宁业务受理窗口（沈阳代办处）、商标业务受理窗口</w:t>
            </w:r>
            <w:r>
              <w:rPr>
                <w:rFonts w:ascii="仿宋_GB2312" w:eastAsia="仿宋_GB2312"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07" w:type="dxa"/>
            <w:vAlign w:val="center"/>
          </w:tcPr>
          <w:p>
            <w:pPr>
              <w:widowControl/>
              <w:jc w:val="center"/>
              <w:rPr>
                <w:rFonts w:ascii="仿宋_GB2312" w:eastAsia="仿宋_GB2312"/>
              </w:rPr>
            </w:pPr>
            <w:r>
              <w:rPr>
                <w:rFonts w:hint="eastAsia" w:ascii="仿宋_GB2312" w:eastAsia="仿宋_GB2312"/>
              </w:rPr>
              <w:t>18</w:t>
            </w:r>
          </w:p>
        </w:tc>
        <w:tc>
          <w:tcPr>
            <w:tcW w:w="1123" w:type="dxa"/>
            <w:vMerge w:val="continue"/>
            <w:vAlign w:val="center"/>
          </w:tcPr>
          <w:p>
            <w:pPr>
              <w:widowControl/>
              <w:jc w:val="left"/>
              <w:rPr>
                <w:rFonts w:ascii="仿宋_GB2312" w:eastAsia="仿宋_GB2312" w:cs="宋体"/>
                <w:kern w:val="0"/>
                <w:sz w:val="24"/>
                <w:szCs w:val="24"/>
              </w:rPr>
            </w:pPr>
          </w:p>
        </w:tc>
        <w:tc>
          <w:tcPr>
            <w:tcW w:w="120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 xml:space="preserve">知识产权法律、政策事务咨询   </w:t>
            </w:r>
            <w:r>
              <w:rPr>
                <w:rFonts w:hint="eastAsia" w:ascii="仿宋_GB2312" w:eastAsia="仿宋_GB2312" w:cs="宋体"/>
                <w:color w:val="FF0000"/>
                <w:kern w:val="0"/>
                <w:sz w:val="24"/>
                <w:szCs w:val="24"/>
              </w:rPr>
              <w:t xml:space="preserve"> </w:t>
            </w:r>
          </w:p>
        </w:tc>
        <w:tc>
          <w:tcPr>
            <w:tcW w:w="4777" w:type="dxa"/>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向社会公众提供包括知识产权申请、审批、保护、运用、管理、服务等相关的知识产权法律、政策事务咨询。</w:t>
            </w:r>
          </w:p>
        </w:tc>
        <w:tc>
          <w:tcPr>
            <w:tcW w:w="642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专利业务咨询服务热线</w:t>
            </w:r>
            <w:r>
              <w:rPr>
                <w:rFonts w:ascii="仿宋_GB2312" w:eastAsia="仿宋_GB2312" w:cs="宋体"/>
                <w:kern w:val="0"/>
                <w:sz w:val="24"/>
                <w:szCs w:val="24"/>
              </w:rPr>
              <w:t>024-86916001、商标业务咨询服务热线024-86913165；国家知识产权局辽宁业务受理窗口（沈阳代办处）；国家知识产权局专利局沈阳代办处微信公众号客服咨询服务。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07" w:type="dxa"/>
            <w:vAlign w:val="center"/>
          </w:tcPr>
          <w:p>
            <w:pPr>
              <w:widowControl/>
              <w:jc w:val="center"/>
              <w:rPr>
                <w:rFonts w:ascii="仿宋_GB2312" w:eastAsia="仿宋_GB2312"/>
              </w:rPr>
            </w:pPr>
            <w:r>
              <w:rPr>
                <w:rFonts w:hint="eastAsia" w:ascii="仿宋_GB2312" w:eastAsia="仿宋_GB2312"/>
              </w:rPr>
              <w:t>19</w:t>
            </w:r>
          </w:p>
        </w:tc>
        <w:tc>
          <w:tcPr>
            <w:tcW w:w="1123" w:type="dxa"/>
            <w:vMerge w:val="continue"/>
            <w:vAlign w:val="center"/>
          </w:tcPr>
          <w:p>
            <w:pPr>
              <w:widowControl/>
              <w:jc w:val="left"/>
              <w:rPr>
                <w:rFonts w:ascii="仿宋_GB2312" w:eastAsia="仿宋_GB2312" w:cs="宋体"/>
                <w:kern w:val="0"/>
                <w:sz w:val="24"/>
                <w:szCs w:val="24"/>
              </w:rPr>
            </w:pPr>
          </w:p>
        </w:tc>
        <w:tc>
          <w:tcPr>
            <w:tcW w:w="120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 xml:space="preserve">知识产权审查流程咨询 </w:t>
            </w:r>
            <w:r>
              <w:rPr>
                <w:rFonts w:hint="eastAsia" w:ascii="仿宋_GB2312" w:eastAsia="仿宋_GB2312" w:cs="宋体"/>
                <w:color w:val="FF0000"/>
                <w:kern w:val="0"/>
                <w:sz w:val="24"/>
                <w:szCs w:val="24"/>
              </w:rPr>
              <w:t xml:space="preserve"> </w:t>
            </w:r>
          </w:p>
        </w:tc>
        <w:tc>
          <w:tcPr>
            <w:tcW w:w="4777" w:type="dxa"/>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向社会公众提供商标、专利、地理标志、集成电路布图设计申请流程事务咨询和审查状态咨询等服务。</w:t>
            </w:r>
          </w:p>
        </w:tc>
        <w:tc>
          <w:tcPr>
            <w:tcW w:w="642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专利业务咨询服务热线</w:t>
            </w:r>
            <w:r>
              <w:rPr>
                <w:rFonts w:ascii="仿宋_GB2312" w:eastAsia="仿宋_GB2312" w:cs="宋体"/>
                <w:kern w:val="0"/>
                <w:sz w:val="24"/>
                <w:szCs w:val="24"/>
              </w:rPr>
              <w:t>024-86916001、商标业务咨询服务热线024-86913165；国家知识产权局辽宁业务受理窗口（沈阳代办处）；国家知识产权局专利局沈阳代办处微信公众号客服咨询服务。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07" w:type="dxa"/>
            <w:vAlign w:val="center"/>
          </w:tcPr>
          <w:p>
            <w:pPr>
              <w:widowControl/>
              <w:jc w:val="center"/>
              <w:rPr>
                <w:rFonts w:ascii="仿宋_GB2312" w:eastAsia="仿宋_GB2312"/>
              </w:rPr>
            </w:pPr>
            <w:r>
              <w:rPr>
                <w:rFonts w:hint="eastAsia" w:ascii="仿宋_GB2312" w:eastAsia="仿宋_GB2312"/>
              </w:rPr>
              <w:t>20</w:t>
            </w:r>
          </w:p>
        </w:tc>
        <w:tc>
          <w:tcPr>
            <w:tcW w:w="1123" w:type="dxa"/>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知识产权信息服务</w:t>
            </w:r>
          </w:p>
        </w:tc>
        <w:tc>
          <w:tcPr>
            <w:tcW w:w="1200" w:type="dxa"/>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知识产权信息检索分析</w:t>
            </w:r>
          </w:p>
        </w:tc>
        <w:tc>
          <w:tcPr>
            <w:tcW w:w="4777" w:type="dxa"/>
          </w:tcPr>
          <w:p>
            <w:pPr>
              <w:widowControl/>
              <w:jc w:val="left"/>
              <w:rPr>
                <w:rFonts w:ascii="仿宋_GB2312" w:eastAsia="仿宋_GB2312" w:cs="宋体"/>
                <w:kern w:val="0"/>
                <w:sz w:val="24"/>
                <w:szCs w:val="24"/>
              </w:rPr>
            </w:pPr>
          </w:p>
          <w:p>
            <w:pPr>
              <w:widowControl/>
              <w:jc w:val="left"/>
              <w:rPr>
                <w:rFonts w:ascii="仿宋_GB2312" w:eastAsia="仿宋_GB2312" w:cs="宋体"/>
                <w:kern w:val="0"/>
                <w:sz w:val="24"/>
                <w:szCs w:val="24"/>
              </w:rPr>
            </w:pPr>
            <w:r>
              <w:rPr>
                <w:rFonts w:hint="eastAsia" w:ascii="仿宋_GB2312" w:eastAsia="仿宋_GB2312" w:cs="宋体"/>
                <w:kern w:val="0"/>
                <w:sz w:val="24"/>
                <w:szCs w:val="24"/>
              </w:rPr>
              <w:t>向社会公众提供专利信息的查询、检索、分析等服务。</w:t>
            </w:r>
          </w:p>
        </w:tc>
        <w:tc>
          <w:tcPr>
            <w:tcW w:w="6420" w:type="dxa"/>
            <w:vAlign w:val="center"/>
          </w:tcPr>
          <w:p>
            <w:pPr>
              <w:widowControl/>
              <w:rPr>
                <w:rFonts w:ascii="仿宋_GB2312" w:eastAsia="仿宋_GB2312" w:cs="宋体"/>
                <w:kern w:val="0"/>
                <w:sz w:val="24"/>
                <w:szCs w:val="24"/>
              </w:rPr>
            </w:pPr>
            <w:r>
              <w:rPr>
                <w:rFonts w:hint="eastAsia" w:ascii="仿宋_GB2312" w:eastAsia="仿宋_GB2312" w:cs="宋体"/>
                <w:kern w:val="0"/>
                <w:sz w:val="24"/>
                <w:szCs w:val="24"/>
              </w:rPr>
              <w:t>辽宁省知识产权局专利检索及分析系统地方增强版http://218.60.146.4/pubsearch/portal/uiIndex.shtml。</w:t>
            </w:r>
          </w:p>
        </w:tc>
      </w:tr>
    </w:tbl>
    <w:p>
      <w:pPr>
        <w:rPr>
          <w:rFonts w:ascii="仿宋_GB2312" w:eastAsia="仿宋_GB2312"/>
          <w:sz w:val="32"/>
          <w:szCs w:val="32"/>
        </w:rPr>
        <w:sectPr>
          <w:footnotePr>
            <w:numFmt w:val="upperRoman"/>
          </w:footnotePr>
          <w:endnotePr>
            <w:numFmt w:val="decimal"/>
          </w:endnotePr>
          <w:pgSz w:w="16838" w:h="11906" w:orient="landscape"/>
          <w:pgMar w:top="1800" w:right="1440" w:bottom="1800" w:left="1440" w:header="851" w:footer="992" w:gutter="0"/>
          <w:cols w:space="720" w:num="1"/>
          <w:docGrid w:type="lines" w:linePitch="312" w:charSpace="0"/>
        </w:sectPr>
      </w:pPr>
    </w:p>
    <w:p>
      <w:pPr>
        <w:rPr>
          <w:rFonts w:ascii="黑体" w:hAnsi="黑体" w:eastAsia="黑体"/>
          <w:sz w:val="32"/>
          <w:szCs w:val="32"/>
        </w:rPr>
      </w:pPr>
      <w:r>
        <w:rPr>
          <w:rFonts w:hint="eastAsia" w:ascii="黑体" w:hAnsi="黑体" w:eastAsia="黑体"/>
          <w:sz w:val="32"/>
          <w:szCs w:val="32"/>
        </w:rPr>
        <w:t>附件</w:t>
      </w:r>
    </w:p>
    <w:p>
      <w:pPr>
        <w:jc w:val="center"/>
        <w:rPr>
          <w:rFonts w:ascii="华文中宋" w:hAnsi="华文中宋" w:eastAsia="华文中宋"/>
          <w:sz w:val="44"/>
          <w:szCs w:val="44"/>
        </w:rPr>
      </w:pPr>
      <w:r>
        <w:rPr>
          <w:rFonts w:hint="eastAsia" w:ascii="华文中宋" w:hAnsi="华文中宋" w:eastAsia="华文中宋"/>
          <w:sz w:val="44"/>
          <w:szCs w:val="44"/>
        </w:rPr>
        <w:t>国家知识产权局公共服务事项清单</w:t>
      </w:r>
      <w:r>
        <w:rPr>
          <w:rStyle w:val="10"/>
          <w:rFonts w:hint="eastAsia" w:ascii="华文中宋" w:hAnsi="华文中宋" w:eastAsia="华文中宋"/>
          <w:sz w:val="44"/>
          <w:szCs w:val="44"/>
        </w:rPr>
        <w:endnoteReference w:id="0"/>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（第一版</w:t>
      </w:r>
      <w:r>
        <w:rPr>
          <w:rStyle w:val="10"/>
          <w:rFonts w:hint="eastAsia" w:ascii="仿宋_GB2312" w:hAnsi="仿宋_GB2312" w:eastAsia="仿宋_GB2312" w:cs="仿宋_GB2312"/>
          <w:sz w:val="32"/>
          <w:szCs w:val="32"/>
        </w:rPr>
        <w:endnoteReference w:id="1"/>
      </w:r>
      <w:r>
        <w:rPr>
          <w:rFonts w:hint="eastAsia" w:ascii="仿宋_GB2312" w:hAnsi="仿宋_GB2312" w:eastAsia="仿宋_GB2312" w:cs="仿宋_GB2312"/>
          <w:sz w:val="32"/>
          <w:szCs w:val="32"/>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123"/>
        <w:gridCol w:w="1200"/>
        <w:gridCol w:w="4777"/>
        <w:gridCol w:w="640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07" w:type="dxa"/>
            <w:shd w:val="clear" w:color="000000" w:fill="DEEBF6"/>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1123" w:type="dxa"/>
            <w:shd w:val="clear" w:color="000000" w:fill="DEEBF6"/>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事项</w:t>
            </w:r>
          </w:p>
          <w:p>
            <w:pPr>
              <w:widowControl/>
              <w:jc w:val="center"/>
              <w:rPr>
                <w:rFonts w:ascii="黑体" w:hAnsi="黑体" w:eastAsia="黑体" w:cs="宋体"/>
                <w:kern w:val="0"/>
                <w:sz w:val="24"/>
                <w:szCs w:val="24"/>
              </w:rPr>
            </w:pPr>
            <w:r>
              <w:rPr>
                <w:rFonts w:hint="eastAsia" w:ascii="黑体" w:hAnsi="黑体" w:eastAsia="黑体" w:cs="宋体"/>
                <w:kern w:val="0"/>
                <w:sz w:val="24"/>
                <w:szCs w:val="24"/>
              </w:rPr>
              <w:t>类别</w:t>
            </w:r>
          </w:p>
        </w:tc>
        <w:tc>
          <w:tcPr>
            <w:tcW w:w="1200" w:type="dxa"/>
            <w:shd w:val="clear" w:color="000000" w:fill="DEEBF6"/>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事项</w:t>
            </w:r>
          </w:p>
          <w:p>
            <w:pPr>
              <w:widowControl/>
              <w:jc w:val="center"/>
              <w:rPr>
                <w:rFonts w:ascii="黑体" w:hAnsi="黑体" w:eastAsia="黑体" w:cs="宋体"/>
                <w:kern w:val="0"/>
                <w:sz w:val="24"/>
                <w:szCs w:val="24"/>
              </w:rPr>
            </w:pPr>
            <w:r>
              <w:rPr>
                <w:rFonts w:hint="eastAsia" w:ascii="黑体" w:hAnsi="黑体" w:eastAsia="黑体" w:cs="宋体"/>
                <w:kern w:val="0"/>
                <w:sz w:val="24"/>
                <w:szCs w:val="24"/>
              </w:rPr>
              <w:t>名称</w:t>
            </w:r>
          </w:p>
        </w:tc>
        <w:tc>
          <w:tcPr>
            <w:tcW w:w="4777" w:type="dxa"/>
            <w:shd w:val="clear" w:color="000000" w:fill="DEEBF6"/>
            <w:vAlign w:val="center"/>
          </w:tcPr>
          <w:p>
            <w:pPr>
              <w:widowControl/>
              <w:jc w:val="center"/>
              <w:rPr>
                <w:rFonts w:ascii="仿宋_GB2312" w:hAnsi="等线" w:eastAsia="仿宋_GB2312" w:cs="宋体"/>
                <w:kern w:val="0"/>
                <w:sz w:val="24"/>
                <w:szCs w:val="24"/>
              </w:rPr>
            </w:pPr>
            <w:r>
              <w:rPr>
                <w:rFonts w:hint="eastAsia" w:ascii="黑体" w:hAnsi="黑体" w:eastAsia="黑体" w:cs="宋体"/>
                <w:kern w:val="0"/>
                <w:sz w:val="24"/>
                <w:szCs w:val="24"/>
              </w:rPr>
              <w:t>服务内容</w:t>
            </w:r>
          </w:p>
        </w:tc>
        <w:tc>
          <w:tcPr>
            <w:tcW w:w="6420" w:type="dxa"/>
            <w:gridSpan w:val="2"/>
            <w:shd w:val="clear" w:color="000000" w:fill="DEEBF6"/>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服务形式</w:t>
            </w:r>
            <w:r>
              <w:rPr>
                <w:rStyle w:val="10"/>
                <w:rFonts w:hint="eastAsia" w:ascii="黑体" w:hAnsi="黑体" w:eastAsia="黑体" w:cs="宋体"/>
                <w:kern w:val="0"/>
                <w:sz w:val="24"/>
                <w:szCs w:val="24"/>
              </w:rPr>
              <w:endnote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507" w:type="dxa"/>
            <w:vMerge w:val="restart"/>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1</w:t>
            </w:r>
          </w:p>
        </w:tc>
        <w:tc>
          <w:tcPr>
            <w:tcW w:w="1123" w:type="dxa"/>
            <w:vMerge w:val="restart"/>
            <w:vAlign w:val="center"/>
          </w:tcPr>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r>
              <w:rPr>
                <w:rFonts w:hint="eastAsia" w:ascii="仿宋_GB2312" w:hAnsi="等线" w:eastAsia="仿宋_GB2312" w:cs="宋体"/>
                <w:kern w:val="0"/>
                <w:sz w:val="24"/>
                <w:szCs w:val="24"/>
              </w:rPr>
              <w:t>知识产权申请相关服务</w:t>
            </w:r>
          </w:p>
        </w:tc>
        <w:tc>
          <w:tcPr>
            <w:tcW w:w="1200" w:type="dxa"/>
            <w:vMerge w:val="restart"/>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专利申请受理</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受理社会公众提交的专利申请。</w:t>
            </w:r>
          </w:p>
          <w:p>
            <w:pPr>
              <w:widowControl/>
              <w:rPr>
                <w:rFonts w:ascii="仿宋_GB2312" w:hAnsi="等线" w:eastAsia="仿宋_GB2312" w:cs="宋体"/>
                <w:kern w:val="0"/>
                <w:sz w:val="24"/>
                <w:szCs w:val="24"/>
              </w:rPr>
            </w:pPr>
          </w:p>
        </w:tc>
        <w:tc>
          <w:tcPr>
            <w:tcW w:w="6420" w:type="dxa"/>
            <w:gridSpan w:val="2"/>
            <w:vAlign w:val="center"/>
          </w:tcPr>
          <w:p>
            <w:pPr>
              <w:jc w:val="left"/>
              <w:rPr>
                <w:rFonts w:ascii="仿宋_GB2312" w:hAnsi="等线" w:eastAsia="仿宋_GB2312" w:cs="宋体"/>
                <w:kern w:val="0"/>
                <w:sz w:val="24"/>
                <w:szCs w:val="24"/>
              </w:rPr>
            </w:pPr>
            <w:r>
              <w:rPr>
                <w:rFonts w:hint="eastAsia" w:ascii="仿宋_GB2312" w:hAnsi="等线" w:eastAsia="仿宋_GB2312" w:cs="宋体"/>
                <w:kern w:val="0"/>
                <w:sz w:val="24"/>
                <w:szCs w:val="24"/>
              </w:rPr>
              <w:t>知识产权业务受理大厅、各地方知识产权综合业务受理窗口（专利代办处）；中国专利电子申请网（</w:t>
            </w:r>
            <w:r>
              <w:rPr>
                <w:rFonts w:ascii="仿宋_GB2312" w:hAnsi="等线" w:eastAsia="仿宋_GB2312" w:cs="宋体"/>
                <w:kern w:val="0"/>
                <w:sz w:val="24"/>
                <w:szCs w:val="24"/>
              </w:rPr>
              <w:t>http://cponline.cnipa.gov.cn</w:t>
            </w:r>
            <w:r>
              <w:rPr>
                <w:rFonts w:hint="eastAsia" w:ascii="仿宋_GB2312" w:hAnsi="等线" w:eastAsia="仿宋_GB2312" w:cs="宋体"/>
                <w:kern w:val="0"/>
                <w:sz w:val="24"/>
                <w:szCs w:val="24"/>
              </w:rPr>
              <w:t>）、电子申请客户端；接收邮寄。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507" w:type="dxa"/>
            <w:vMerge w:val="continue"/>
            <w:vAlign w:val="center"/>
          </w:tcPr>
          <w:p>
            <w:pPr>
              <w:widowControl/>
              <w:jc w:val="center"/>
              <w:rPr>
                <w:rFonts w:ascii="仿宋_GB2312" w:hAnsi="等线" w:eastAsia="仿宋_GB2312"/>
              </w:rPr>
            </w:pPr>
          </w:p>
        </w:tc>
        <w:tc>
          <w:tcPr>
            <w:tcW w:w="1123" w:type="dxa"/>
            <w:vMerge w:val="continue"/>
            <w:vAlign w:val="center"/>
          </w:tcPr>
          <w:p>
            <w:pPr>
              <w:widowControl/>
              <w:jc w:val="center"/>
              <w:rPr>
                <w:rFonts w:ascii="仿宋_GB2312" w:hAnsi="等线" w:eastAsia="仿宋_GB2312" w:cs="宋体"/>
                <w:kern w:val="0"/>
                <w:sz w:val="24"/>
                <w:szCs w:val="24"/>
              </w:rPr>
            </w:pPr>
          </w:p>
        </w:tc>
        <w:tc>
          <w:tcPr>
            <w:tcW w:w="1200" w:type="dxa"/>
            <w:vMerge w:val="continue"/>
            <w:vAlign w:val="center"/>
          </w:tcPr>
          <w:p>
            <w:pPr>
              <w:widowControl/>
              <w:jc w:val="left"/>
              <w:rPr>
                <w:rFonts w:ascii="仿宋_GB2312" w:hAnsi="等线" w:eastAsia="仿宋_GB2312" w:cs="宋体"/>
                <w:kern w:val="0"/>
                <w:sz w:val="24"/>
                <w:szCs w:val="24"/>
              </w:rPr>
            </w:pP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受理专利申请人（权利人）提交的权利恢复申请。</w:t>
            </w:r>
          </w:p>
        </w:tc>
        <w:tc>
          <w:tcPr>
            <w:tcW w:w="6420" w:type="dxa"/>
            <w:gridSpan w:val="2"/>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知识产权业务受理大厅；中国专利电子申请网（http://cponline.cnipa.gov.cn）、电子申请客户端；接收邮寄。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07" w:type="dxa"/>
            <w:vMerge w:val="continue"/>
            <w:vAlign w:val="center"/>
          </w:tcPr>
          <w:p>
            <w:pPr>
              <w:widowControl/>
              <w:jc w:val="center"/>
              <w:rPr>
                <w:rFonts w:ascii="仿宋_GB2312" w:hAnsi="等线" w:eastAsia="仿宋_GB2312"/>
              </w:rPr>
            </w:pPr>
          </w:p>
        </w:tc>
        <w:tc>
          <w:tcPr>
            <w:tcW w:w="1123" w:type="dxa"/>
            <w:vMerge w:val="continue"/>
            <w:vAlign w:val="center"/>
          </w:tcPr>
          <w:p>
            <w:pPr>
              <w:widowControl/>
              <w:jc w:val="center"/>
              <w:rPr>
                <w:rFonts w:ascii="仿宋_GB2312" w:hAnsi="等线" w:eastAsia="仿宋_GB2312" w:cs="宋体"/>
                <w:kern w:val="0"/>
                <w:sz w:val="24"/>
                <w:szCs w:val="24"/>
              </w:rPr>
            </w:pPr>
          </w:p>
        </w:tc>
        <w:tc>
          <w:tcPr>
            <w:tcW w:w="1200" w:type="dxa"/>
            <w:vMerge w:val="continue"/>
            <w:vAlign w:val="center"/>
          </w:tcPr>
          <w:p>
            <w:pPr>
              <w:widowControl/>
              <w:jc w:val="left"/>
              <w:rPr>
                <w:rFonts w:ascii="仿宋_GB2312" w:hAnsi="等线" w:eastAsia="仿宋_GB2312" w:cs="宋体"/>
                <w:kern w:val="0"/>
                <w:sz w:val="24"/>
                <w:szCs w:val="24"/>
              </w:rPr>
            </w:pP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受理当事人或第三方提交的涉及权属纠纷的专利中止审查申请。</w:t>
            </w:r>
          </w:p>
        </w:tc>
        <w:tc>
          <w:tcPr>
            <w:tcW w:w="6420" w:type="dxa"/>
            <w:gridSpan w:val="2"/>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知识产权业务受理大厅；中国专利电子申请网（http://cponline.cnipa.gov.cn）、电子申请客户端；接收邮寄。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2</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专利优先审查受理</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受理电子申请专利申请人提交的专利优先审查请求</w:t>
            </w:r>
            <w:r>
              <w:rPr>
                <w:rFonts w:ascii="仿宋_GB2312" w:hAnsi="等线" w:eastAsia="仿宋_GB2312" w:cs="宋体"/>
                <w:kern w:val="0"/>
                <w:sz w:val="24"/>
                <w:szCs w:val="24"/>
              </w:rPr>
              <w:t>。</w:t>
            </w:r>
          </w:p>
        </w:tc>
        <w:tc>
          <w:tcPr>
            <w:tcW w:w="6420" w:type="dxa"/>
            <w:gridSpan w:val="2"/>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知识产权业务受理大厅；接收邮寄。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3</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专利费用减缴申请受理</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受理申请人提交的专利费用减缴申请。</w:t>
            </w:r>
          </w:p>
        </w:tc>
        <w:tc>
          <w:tcPr>
            <w:tcW w:w="6420" w:type="dxa"/>
            <w:gridSpan w:val="2"/>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国家知识产权局政务服务平台专利事务服务系统（</w:t>
            </w:r>
            <w:r>
              <w:fldChar w:fldCharType="begin"/>
            </w:r>
            <w:r>
              <w:instrText xml:space="preserve"> HYPERLINK "http://cpservice.cnipa.gov.cn/index.jsp" </w:instrText>
            </w:r>
            <w:r>
              <w:fldChar w:fldCharType="separate"/>
            </w:r>
            <w:r>
              <w:rPr>
                <w:rStyle w:val="11"/>
                <w:rFonts w:hint="eastAsia" w:ascii="仿宋_GB2312" w:hAnsi="等线" w:eastAsia="仿宋_GB2312" w:cs="宋体"/>
                <w:color w:val="auto"/>
                <w:kern w:val="0"/>
                <w:sz w:val="24"/>
                <w:szCs w:val="24"/>
                <w:u w:val="none"/>
              </w:rPr>
              <w:t>http://cpservice.cnipa.gov.cn</w:t>
            </w:r>
            <w:r>
              <w:rPr>
                <w:rStyle w:val="11"/>
                <w:rFonts w:hint="eastAsia" w:ascii="仿宋_GB2312" w:hAnsi="等线" w:eastAsia="仿宋_GB2312" w:cs="宋体"/>
                <w:color w:val="auto"/>
                <w:kern w:val="0"/>
                <w:sz w:val="24"/>
                <w:szCs w:val="24"/>
                <w:u w:val="none"/>
              </w:rPr>
              <w:fldChar w:fldCharType="end"/>
            </w:r>
            <w:r>
              <w:rPr>
                <w:rFonts w:hint="eastAsia" w:ascii="仿宋_GB2312" w:hAnsi="等线" w:eastAsia="仿宋_GB2312" w:cs="宋体"/>
                <w:kern w:val="0"/>
                <w:sz w:val="24"/>
                <w:szCs w:val="24"/>
              </w:rPr>
              <w:t>）进行费减备案。知识产权业务受理大厅、各地方知识产权综合业务受理窗口（专利代办处）、中国专利电子申请网（http://cponline.cnipa.gov.cn）</w:t>
            </w:r>
            <w:r>
              <w:rPr>
                <w:rFonts w:hint="eastAsia" w:ascii="仿宋_GB2312" w:eastAsia="仿宋_GB2312" w:cs="宋体"/>
                <w:kern w:val="0"/>
                <w:sz w:val="24"/>
                <w:szCs w:val="24"/>
              </w:rPr>
              <w:t>、</w:t>
            </w:r>
            <w:r>
              <w:rPr>
                <w:rFonts w:hint="eastAsia" w:ascii="仿宋_GB2312" w:hAnsi="等线" w:eastAsia="仿宋_GB2312" w:cs="宋体"/>
                <w:kern w:val="0"/>
                <w:sz w:val="24"/>
                <w:szCs w:val="24"/>
              </w:rPr>
              <w:t>电子申请客户端、接收邮寄等受理备案后的费用减缴请求。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507" w:type="dxa"/>
            <w:vMerge w:val="restart"/>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4</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Merge w:val="restart"/>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商标</w:t>
            </w:r>
            <w:r>
              <w:rPr>
                <w:rStyle w:val="10"/>
                <w:rFonts w:hint="eastAsia" w:ascii="仿宋_GB2312" w:hAnsi="等线" w:eastAsia="仿宋_GB2312" w:cs="宋体"/>
                <w:kern w:val="0"/>
                <w:sz w:val="24"/>
                <w:szCs w:val="24"/>
              </w:rPr>
              <w:endnoteReference w:id="3"/>
            </w:r>
            <w:r>
              <w:rPr>
                <w:rFonts w:hint="eastAsia" w:ascii="仿宋_GB2312" w:hAnsi="等线" w:eastAsia="仿宋_GB2312" w:cs="宋体"/>
                <w:kern w:val="0"/>
                <w:sz w:val="24"/>
                <w:szCs w:val="24"/>
              </w:rPr>
              <w:t>注册申请受理</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受理社会公众提交的商标注册申请</w:t>
            </w:r>
            <w:r>
              <w:rPr>
                <w:rFonts w:ascii="仿宋_GB2312" w:hAnsi="等线" w:eastAsia="仿宋_GB2312" w:cs="宋体"/>
                <w:kern w:val="0"/>
                <w:sz w:val="24"/>
                <w:szCs w:val="24"/>
              </w:rPr>
              <w:t>。</w:t>
            </w:r>
          </w:p>
          <w:p>
            <w:pPr>
              <w:widowControl/>
              <w:rPr>
                <w:rFonts w:ascii="仿宋_GB2312" w:hAnsi="等线" w:eastAsia="仿宋_GB2312" w:cs="宋体"/>
                <w:kern w:val="0"/>
                <w:sz w:val="24"/>
                <w:szCs w:val="24"/>
              </w:rPr>
            </w:pPr>
          </w:p>
        </w:tc>
        <w:tc>
          <w:tcPr>
            <w:tcW w:w="6420" w:type="dxa"/>
            <w:gridSpan w:val="2"/>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商标局商标注册大厅、商标审查协作中心、商标局驻中关村国家自主创新示范区办事处、各地方知识产权综合业务受理窗口、商标业务受理窗口；中国商标网（</w:t>
            </w:r>
            <w:r>
              <w:rPr>
                <w:rFonts w:ascii="仿宋_GB2312" w:hAnsi="等线" w:eastAsia="仿宋_GB2312" w:cs="宋体"/>
                <w:kern w:val="0"/>
                <w:sz w:val="24"/>
                <w:szCs w:val="24"/>
              </w:rPr>
              <w:t>http://sbj.cnipa.gov.cn</w:t>
            </w:r>
            <w:r>
              <w:rPr>
                <w:rFonts w:hint="eastAsia" w:ascii="仿宋_GB2312" w:hAnsi="等线" w:eastAsia="仿宋_GB2312"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507" w:type="dxa"/>
            <w:vMerge w:val="continue"/>
            <w:vAlign w:val="center"/>
          </w:tcPr>
          <w:p>
            <w:pPr>
              <w:widowControl/>
              <w:jc w:val="center"/>
              <w:rPr>
                <w:rFonts w:ascii="仿宋_GB2312" w:hAnsi="等线" w:eastAsia="仿宋_GB2312"/>
              </w:rPr>
            </w:pP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Merge w:val="continue"/>
            <w:vAlign w:val="center"/>
          </w:tcPr>
          <w:p>
            <w:pPr>
              <w:widowControl/>
              <w:jc w:val="left"/>
              <w:rPr>
                <w:rFonts w:ascii="仿宋_GB2312" w:hAnsi="等线" w:eastAsia="仿宋_GB2312" w:cs="宋体"/>
                <w:kern w:val="0"/>
                <w:sz w:val="24"/>
                <w:szCs w:val="24"/>
              </w:rPr>
            </w:pP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受理社会公众提交的马德里商标国际注册申请。</w:t>
            </w:r>
          </w:p>
        </w:tc>
        <w:tc>
          <w:tcPr>
            <w:tcW w:w="6420" w:type="dxa"/>
            <w:gridSpan w:val="2"/>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商标局商标注册大厅、商标审查协作中心、商标局驻中关村国家自主创新示范区办事处、各地方知识产权综合业务受理窗口、商标业务受理窗口；中国商标网（</w:t>
            </w:r>
            <w:r>
              <w:rPr>
                <w:rFonts w:ascii="仿宋_GB2312" w:hAnsi="等线" w:eastAsia="仿宋_GB2312" w:cs="宋体"/>
                <w:kern w:val="0"/>
                <w:sz w:val="24"/>
                <w:szCs w:val="24"/>
              </w:rPr>
              <w:t>http://sbj.cnipa.gov.cn</w:t>
            </w:r>
            <w:r>
              <w:rPr>
                <w:rFonts w:hint="eastAsia" w:ascii="仿宋_GB2312" w:hAnsi="等线" w:eastAsia="仿宋_GB2312"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07" w:type="dxa"/>
            <w:vMerge w:val="restart"/>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5</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Merge w:val="restart"/>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地理标志申请受理</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w:t>
            </w:r>
            <w:r>
              <w:rPr>
                <w:rFonts w:hint="eastAsia" w:ascii="仿宋_GB2312" w:eastAsia="仿宋_GB2312" w:cs="宋体"/>
                <w:kern w:val="0"/>
                <w:sz w:val="24"/>
                <w:szCs w:val="24"/>
              </w:rPr>
              <w:t>县级以上人民政府指定的地理标志产品保护申请机构或人民政府认定的协会或企业</w:t>
            </w:r>
            <w:r>
              <w:rPr>
                <w:rFonts w:hint="eastAsia" w:ascii="仿宋_GB2312" w:hAnsi="等线" w:eastAsia="仿宋_GB2312" w:cs="宋体"/>
                <w:kern w:val="0"/>
                <w:sz w:val="24"/>
                <w:szCs w:val="24"/>
              </w:rPr>
              <w:t>提交的地理标志保护产品申请。</w:t>
            </w:r>
          </w:p>
        </w:tc>
        <w:tc>
          <w:tcPr>
            <w:tcW w:w="6420" w:type="dxa"/>
            <w:gridSpan w:val="2"/>
            <w:vAlign w:val="center"/>
          </w:tcPr>
          <w:p>
            <w:pPr>
              <w:widowControl/>
              <w:jc w:val="left"/>
              <w:rPr>
                <w:rFonts w:ascii="仿宋_GB2312" w:hAnsi="等线" w:eastAsia="仿宋_GB2312" w:cs="宋体"/>
                <w:kern w:val="0"/>
                <w:sz w:val="24"/>
                <w:szCs w:val="24"/>
              </w:rPr>
            </w:pPr>
            <w:r>
              <w:rPr>
                <w:rFonts w:hint="eastAsia" w:ascii="仿宋_GB2312" w:eastAsia="仿宋_GB2312" w:cs="宋体"/>
                <w:kern w:val="0"/>
                <w:sz w:val="24"/>
                <w:szCs w:val="24"/>
              </w:rPr>
              <w:t>知识产权业务受理大厅;</w:t>
            </w:r>
            <w:r>
              <w:rPr>
                <w:rFonts w:hint="eastAsia" w:ascii="仿宋_GB2312" w:hAnsi="等线" w:eastAsia="仿宋_GB2312" w:cs="宋体"/>
                <w:kern w:val="0"/>
                <w:sz w:val="24"/>
                <w:szCs w:val="24"/>
              </w:rPr>
              <w:t>国家知识产权局政务服务平台“地理标志”栏目（http://www.cnipa.gov.cn/col/col116/index.html）；接收邮寄。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7" w:type="dxa"/>
            <w:vMerge w:val="continue"/>
            <w:vAlign w:val="center"/>
          </w:tcPr>
          <w:p>
            <w:pPr>
              <w:widowControl/>
              <w:jc w:val="center"/>
              <w:rPr>
                <w:rFonts w:ascii="仿宋_GB2312" w:hAnsi="等线" w:eastAsia="仿宋_GB2312"/>
              </w:rPr>
            </w:pP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Merge w:val="continue"/>
            <w:vAlign w:val="center"/>
          </w:tcPr>
          <w:p>
            <w:pPr>
              <w:widowControl/>
              <w:jc w:val="left"/>
              <w:rPr>
                <w:rFonts w:ascii="仿宋_GB2312" w:hAnsi="等线" w:eastAsia="仿宋_GB2312" w:cs="宋体"/>
                <w:kern w:val="0"/>
                <w:sz w:val="24"/>
                <w:szCs w:val="24"/>
              </w:rPr>
            </w:pP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受理申请人提交的地理标志</w:t>
            </w:r>
            <w:r>
              <w:rPr>
                <w:rFonts w:hint="eastAsia" w:ascii="仿宋_GB2312" w:eastAsia="仿宋_GB2312" w:cs="宋体"/>
                <w:kern w:val="0"/>
                <w:sz w:val="24"/>
                <w:szCs w:val="24"/>
              </w:rPr>
              <w:t>商标</w:t>
            </w:r>
            <w:r>
              <w:rPr>
                <w:rFonts w:hint="eastAsia" w:ascii="仿宋_GB2312" w:hAnsi="等线" w:eastAsia="仿宋_GB2312" w:cs="宋体"/>
                <w:kern w:val="0"/>
                <w:sz w:val="24"/>
                <w:szCs w:val="24"/>
              </w:rPr>
              <w:t>申请。</w:t>
            </w:r>
          </w:p>
        </w:tc>
        <w:tc>
          <w:tcPr>
            <w:tcW w:w="6420" w:type="dxa"/>
            <w:gridSpan w:val="2"/>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商标局商标注册大厅、商标审查协作中心、商标局驻中关村国家自主创新示范区办事处、各地方知识产权综合业务受理窗口、商标业务受理窗口；中国商标网（http://sbj.cnipa.gov.cn）</w:t>
            </w:r>
            <w:r>
              <w:rPr>
                <w:rFonts w:hint="eastAsia" w:ascii="仿宋_GB2312" w:eastAsia="仿宋_GB2312" w:cs="宋体"/>
                <w:kern w:val="0"/>
                <w:sz w:val="24"/>
                <w:szCs w:val="24"/>
              </w:rPr>
              <w:t>、</w:t>
            </w:r>
            <w:r>
              <w:rPr>
                <w:rFonts w:hint="eastAsia" w:ascii="仿宋_GB2312" w:hAnsi="等线" w:eastAsia="仿宋_GB2312" w:cs="宋体"/>
                <w:kern w:val="0"/>
                <w:sz w:val="24"/>
                <w:szCs w:val="24"/>
              </w:rPr>
              <w:t>国家知识产权局政务服务平台“地理标志”栏目（http://www.cnipa.gov.cn/col/col116/index.html）。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6</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地理标志专用标志使用申请受理</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w:t>
            </w:r>
            <w:r>
              <w:rPr>
                <w:rFonts w:hint="eastAsia" w:ascii="仿宋_GB2312" w:eastAsia="仿宋_GB2312" w:cs="宋体"/>
                <w:kern w:val="0"/>
                <w:sz w:val="24"/>
                <w:szCs w:val="24"/>
              </w:rPr>
              <w:t>合法使用人</w:t>
            </w:r>
            <w:r>
              <w:rPr>
                <w:rFonts w:hint="eastAsia" w:ascii="仿宋_GB2312" w:hAnsi="等线" w:eastAsia="仿宋_GB2312" w:cs="宋体"/>
                <w:kern w:val="0"/>
                <w:sz w:val="24"/>
                <w:szCs w:val="24"/>
              </w:rPr>
              <w:t>提交的地理标志专用标志使用申请。</w:t>
            </w:r>
          </w:p>
        </w:tc>
        <w:tc>
          <w:tcPr>
            <w:tcW w:w="6420" w:type="dxa"/>
            <w:gridSpan w:val="2"/>
            <w:vAlign w:val="center"/>
          </w:tcPr>
          <w:p>
            <w:pPr>
              <w:widowControl/>
              <w:jc w:val="left"/>
              <w:rPr>
                <w:rFonts w:ascii="仿宋_GB2312" w:hAnsi="等线" w:eastAsia="仿宋_GB2312" w:cs="宋体"/>
                <w:kern w:val="0"/>
                <w:sz w:val="24"/>
                <w:szCs w:val="24"/>
              </w:rPr>
            </w:pPr>
            <w:r>
              <w:rPr>
                <w:rFonts w:hint="eastAsia" w:ascii="仿宋_GB2312" w:eastAsia="仿宋_GB2312" w:cs="宋体"/>
                <w:kern w:val="0"/>
                <w:sz w:val="24"/>
                <w:szCs w:val="24"/>
              </w:rPr>
              <w:t>知识产权业务受理大厅;接收邮寄。国家知识产权局政务服务平台“地理标志”栏目“地理标志专用标志下载”（http://www.cnipa.gov.cn/col/col116/index.html）。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7</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集成电路布图设计登记申请受理</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受理社会公众提交的集成电路布图设计登记申请。</w:t>
            </w:r>
          </w:p>
        </w:tc>
        <w:tc>
          <w:tcPr>
            <w:tcW w:w="6420" w:type="dxa"/>
            <w:gridSpan w:val="2"/>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知识产权业务受理大厅、部分地方知识产权综合业务受理窗口（专利代办处）、国家知识产权局政务服务平台“集成电路布图设计”栏目（</w:t>
            </w:r>
            <w:r>
              <w:rPr>
                <w:rFonts w:ascii="仿宋_GB2312" w:hAnsi="等线" w:eastAsia="仿宋_GB2312" w:cs="宋体"/>
                <w:kern w:val="0"/>
                <w:sz w:val="24"/>
                <w:szCs w:val="24"/>
              </w:rPr>
              <w:t>http://vlsi.cnipa.gov.cn/home.action</w:t>
            </w:r>
            <w:r>
              <w:rPr>
                <w:rFonts w:hint="eastAsia" w:ascii="仿宋_GB2312" w:hAnsi="等线" w:eastAsia="仿宋_GB2312" w:cs="宋体"/>
                <w:kern w:val="0"/>
                <w:sz w:val="24"/>
                <w:szCs w:val="24"/>
              </w:rPr>
              <w:t>）；接收邮寄。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8</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专利申请驳回复审受理</w:t>
            </w:r>
          </w:p>
        </w:tc>
        <w:tc>
          <w:tcPr>
            <w:tcW w:w="4777" w:type="dxa"/>
            <w:vAlign w:val="center"/>
          </w:tcPr>
          <w:p>
            <w:pPr>
              <w:widowControl/>
              <w:rPr>
                <w:rFonts w:ascii="仿宋_GB2312" w:hAnsi="等线" w:eastAsia="仿宋_GB2312" w:cs="宋体"/>
                <w:i/>
                <w:iCs/>
                <w:kern w:val="0"/>
                <w:sz w:val="24"/>
                <w:szCs w:val="24"/>
              </w:rPr>
            </w:pPr>
            <w:r>
              <w:rPr>
                <w:rFonts w:hint="eastAsia" w:ascii="仿宋_GB2312" w:hAnsi="等线" w:eastAsia="仿宋_GB2312" w:cs="宋体"/>
                <w:kern w:val="0"/>
                <w:sz w:val="24"/>
                <w:szCs w:val="24"/>
              </w:rPr>
              <w:t>受理专利申请人提交的专利申请驳回复审申请。</w:t>
            </w:r>
          </w:p>
        </w:tc>
        <w:tc>
          <w:tcPr>
            <w:tcW w:w="6420" w:type="dxa"/>
            <w:gridSpan w:val="2"/>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中国专利电子申请网（http://cponline.cnipa.gov.cn）</w:t>
            </w:r>
            <w:r>
              <w:rPr>
                <w:rFonts w:hint="eastAsia" w:ascii="仿宋_GB2312" w:eastAsia="仿宋_GB2312" w:cs="宋体"/>
                <w:kern w:val="0"/>
                <w:sz w:val="24"/>
                <w:szCs w:val="24"/>
              </w:rPr>
              <w:t>、</w:t>
            </w:r>
            <w:r>
              <w:rPr>
                <w:rFonts w:hint="eastAsia" w:ascii="仿宋_GB2312" w:hAnsi="等线" w:eastAsia="仿宋_GB2312" w:cs="宋体"/>
                <w:kern w:val="0"/>
                <w:sz w:val="24"/>
                <w:szCs w:val="24"/>
              </w:rPr>
              <w:t>电子申请客户端；知识产权业务受理大厅；接收邮寄。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9</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商标异议申请受理</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受理社会公众或者在先权利人、利害关系人提交的商标异议申请。</w:t>
            </w:r>
          </w:p>
        </w:tc>
        <w:tc>
          <w:tcPr>
            <w:tcW w:w="6420" w:type="dxa"/>
            <w:gridSpan w:val="2"/>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商标局商标注册大厅、商标局驻中关村国家自主创新示范区办事处；中国商标网（http://sbj.cnipa.gov.cn）；接收邮寄。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10</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商标复审申请受理</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受理社会公众或商标注册申请人提交的商标复审申请。包括：商标注册申请驳回决定复审、商标不予注册决定复审、商标无效宣告决定复审、撤销或者不予撤销注册商标决定复审。</w:t>
            </w:r>
          </w:p>
        </w:tc>
        <w:tc>
          <w:tcPr>
            <w:tcW w:w="6420" w:type="dxa"/>
            <w:gridSpan w:val="2"/>
            <w:vAlign w:val="center"/>
          </w:tcPr>
          <w:p>
            <w:pPr>
              <w:widowControl/>
              <w:jc w:val="left"/>
              <w:rPr>
                <w:rFonts w:ascii="仿宋_GB2312" w:hAnsi="等线" w:eastAsia="仿宋_GB2312" w:cs="宋体"/>
                <w:b/>
                <w:bCs/>
                <w:kern w:val="0"/>
                <w:sz w:val="24"/>
                <w:szCs w:val="24"/>
              </w:rPr>
            </w:pPr>
            <w:r>
              <w:rPr>
                <w:rFonts w:hint="eastAsia" w:ascii="仿宋_GB2312" w:hAnsi="等线" w:eastAsia="仿宋_GB2312" w:cs="宋体"/>
                <w:kern w:val="0"/>
                <w:sz w:val="24"/>
                <w:szCs w:val="24"/>
              </w:rPr>
              <w:t>商标局商标注册大厅；中国商标网（http://sbj.cnipa.gov.cn）（仅针对商标注册申请驳回决定的复审申请）；接收邮寄。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11</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集成电路布图设计登记复审申请受理</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受理申请人提交的集成电路布图设计登记复审的申请。</w:t>
            </w:r>
          </w:p>
        </w:tc>
        <w:tc>
          <w:tcPr>
            <w:tcW w:w="6420" w:type="dxa"/>
            <w:gridSpan w:val="2"/>
            <w:vAlign w:val="center"/>
          </w:tcPr>
          <w:p>
            <w:pPr>
              <w:widowControl/>
              <w:jc w:val="left"/>
              <w:rPr>
                <w:rFonts w:ascii="仿宋_GB2312" w:hAnsi="等线" w:eastAsia="仿宋_GB2312" w:cs="宋体"/>
                <w:b/>
                <w:bCs/>
                <w:kern w:val="0"/>
                <w:sz w:val="24"/>
                <w:szCs w:val="24"/>
              </w:rPr>
            </w:pPr>
            <w:r>
              <w:rPr>
                <w:rFonts w:hint="eastAsia" w:ascii="仿宋_GB2312" w:hAnsi="等线" w:eastAsia="仿宋_GB2312" w:cs="宋体"/>
                <w:kern w:val="0"/>
                <w:sz w:val="24"/>
                <w:szCs w:val="24"/>
              </w:rPr>
              <w:t>知识产权业务受理大厅；接收邮寄。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12</w:t>
            </w:r>
          </w:p>
        </w:tc>
        <w:tc>
          <w:tcPr>
            <w:tcW w:w="1123" w:type="dxa"/>
            <w:vMerge w:val="restart"/>
            <w:vAlign w:val="center"/>
          </w:tcPr>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p>
            <w:pPr>
              <w:pStyle w:val="2"/>
              <w:rPr>
                <w:rFonts w:ascii="仿宋_GB2312" w:hAnsi="等线" w:eastAsia="仿宋_GB2312" w:cs="宋体"/>
                <w:kern w:val="0"/>
                <w:sz w:val="24"/>
                <w:szCs w:val="24"/>
              </w:rPr>
            </w:pPr>
          </w:p>
          <w:p>
            <w:pPr>
              <w:rPr>
                <w:rFonts w:ascii="仿宋_GB2312" w:hAnsi="等线" w:eastAsia="仿宋_GB2312" w:cs="宋体"/>
                <w:kern w:val="0"/>
                <w:sz w:val="24"/>
                <w:szCs w:val="24"/>
              </w:rPr>
            </w:pPr>
          </w:p>
          <w:p>
            <w:pPr>
              <w:pStyle w:val="2"/>
              <w:rPr>
                <w:rFonts w:ascii="仿宋_GB2312" w:hAnsi="等线" w:eastAsia="仿宋_GB2312" w:cs="宋体"/>
                <w:kern w:val="0"/>
                <w:sz w:val="24"/>
                <w:szCs w:val="24"/>
              </w:rPr>
            </w:pPr>
          </w:p>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r>
              <w:rPr>
                <w:rFonts w:hint="eastAsia" w:ascii="仿宋_GB2312" w:hAnsi="等线" w:eastAsia="仿宋_GB2312" w:cs="宋体"/>
                <w:kern w:val="0"/>
                <w:sz w:val="24"/>
                <w:szCs w:val="24"/>
              </w:rPr>
              <w:t>知识产权管理相关服务</w:t>
            </w:r>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p>
            <w:pPr>
              <w:jc w:val="center"/>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专利权评价报告出具</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受理专利权人、利害关系人、被控侵权人实用新型或外观设计提交的出具专利权评价报告的申请。</w:t>
            </w:r>
          </w:p>
        </w:tc>
        <w:tc>
          <w:tcPr>
            <w:tcW w:w="6420" w:type="dxa"/>
            <w:gridSpan w:val="2"/>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知识产权业务受理大厅；中国专利电子申请网（http://cponline.cnipa.gov.cn）、电子申请客户端；接收邮寄。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13</w:t>
            </w:r>
          </w:p>
        </w:tc>
        <w:tc>
          <w:tcPr>
            <w:tcW w:w="1123" w:type="dxa"/>
            <w:vMerge w:val="continue"/>
            <w:vAlign w:val="center"/>
          </w:tcPr>
          <w:p>
            <w:pPr>
              <w:jc w:val="center"/>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专利登记簿副本出具</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受理专利权人或社会公众提交的出具专利登记簿副本的申请。</w:t>
            </w:r>
          </w:p>
        </w:tc>
        <w:tc>
          <w:tcPr>
            <w:tcW w:w="6420" w:type="dxa"/>
            <w:gridSpan w:val="2"/>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知识产权业务受理大厅、</w:t>
            </w:r>
            <w:r>
              <w:rPr>
                <w:rFonts w:hint="eastAsia" w:ascii="仿宋_GB2312" w:eastAsia="仿宋_GB2312" w:cs="宋体"/>
                <w:kern w:val="0"/>
                <w:sz w:val="24"/>
                <w:szCs w:val="24"/>
              </w:rPr>
              <w:t>部分</w:t>
            </w:r>
            <w:r>
              <w:rPr>
                <w:rFonts w:hint="eastAsia" w:ascii="仿宋_GB2312" w:hAnsi="等线" w:eastAsia="仿宋_GB2312" w:cs="宋体"/>
                <w:kern w:val="0"/>
                <w:sz w:val="24"/>
                <w:szCs w:val="24"/>
              </w:rPr>
              <w:t>地方知识产权综合业务受理窗口（专利代办处）；国家知识产权局政务服务平台专利事务服务系统（</w:t>
            </w:r>
            <w:r>
              <w:fldChar w:fldCharType="begin"/>
            </w:r>
            <w:r>
              <w:instrText xml:space="preserve"> HYPERLINK "http://cpservice.cnipa.gov.cn/index.jsp" </w:instrText>
            </w:r>
            <w:r>
              <w:fldChar w:fldCharType="separate"/>
            </w:r>
            <w:r>
              <w:rPr>
                <w:rStyle w:val="11"/>
                <w:rFonts w:hint="eastAsia" w:ascii="仿宋_GB2312" w:hAnsi="等线" w:eastAsia="仿宋_GB2312" w:cs="宋体"/>
                <w:color w:val="auto"/>
                <w:kern w:val="0"/>
                <w:sz w:val="24"/>
                <w:szCs w:val="24"/>
                <w:u w:val="none"/>
              </w:rPr>
              <w:t>http://cpservice.cnipa.gov.cn</w:t>
            </w:r>
            <w:r>
              <w:rPr>
                <w:rStyle w:val="11"/>
                <w:rFonts w:hint="eastAsia" w:ascii="仿宋_GB2312" w:hAnsi="等线" w:eastAsia="仿宋_GB2312" w:cs="宋体"/>
                <w:color w:val="auto"/>
                <w:kern w:val="0"/>
                <w:sz w:val="24"/>
                <w:szCs w:val="24"/>
                <w:u w:val="none"/>
              </w:rPr>
              <w:fldChar w:fldCharType="end"/>
            </w:r>
            <w:r>
              <w:rPr>
                <w:rFonts w:hint="eastAsia" w:ascii="仿宋_GB2312" w:hAnsi="等线" w:eastAsia="仿宋_GB2312"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14</w:t>
            </w:r>
          </w:p>
        </w:tc>
        <w:tc>
          <w:tcPr>
            <w:tcW w:w="1123" w:type="dxa"/>
            <w:vMerge w:val="continue"/>
            <w:vAlign w:val="center"/>
          </w:tcPr>
          <w:p>
            <w:pPr>
              <w:jc w:val="center"/>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商标注册证明出具</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受理马德里国际商标注册人提交的出具马德里国际商标注册证明的申请。</w:t>
            </w:r>
          </w:p>
        </w:tc>
        <w:tc>
          <w:tcPr>
            <w:tcW w:w="6420" w:type="dxa"/>
            <w:gridSpan w:val="2"/>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商标局商标注册大厅、商标审查协作中心、商标局驻中关村国家自主创新示范区办事处、各地方知识产权综合业务受理窗口、商标业务受理窗口；中国商标网（http://sbj.cnipa.gov.cn）。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15</w:t>
            </w:r>
          </w:p>
        </w:tc>
        <w:tc>
          <w:tcPr>
            <w:tcW w:w="1123" w:type="dxa"/>
            <w:vMerge w:val="continue"/>
            <w:vAlign w:val="center"/>
          </w:tcPr>
          <w:p>
            <w:pPr>
              <w:jc w:val="center"/>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专利著录项目变更</w:t>
            </w:r>
            <w:r>
              <w:rPr>
                <w:rFonts w:hint="eastAsia" w:ascii="仿宋_GB2312" w:eastAsia="仿宋_GB2312" w:cs="宋体"/>
                <w:kern w:val="0"/>
                <w:sz w:val="24"/>
                <w:szCs w:val="24"/>
              </w:rPr>
              <w:t>手续办理</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办理专利申请人或专利权人提出的联系人、代理机构等事项的变更。</w:t>
            </w:r>
          </w:p>
        </w:tc>
        <w:tc>
          <w:tcPr>
            <w:tcW w:w="6420" w:type="dxa"/>
            <w:gridSpan w:val="2"/>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知识产权业务受理大厅；中国专利电子申请网（http://cponline.cnipa.gov.cn）</w:t>
            </w:r>
            <w:r>
              <w:rPr>
                <w:rFonts w:hint="eastAsia" w:ascii="仿宋_GB2312" w:eastAsia="仿宋_GB2312" w:cs="宋体"/>
                <w:kern w:val="0"/>
                <w:sz w:val="24"/>
                <w:szCs w:val="24"/>
              </w:rPr>
              <w:t>、</w:t>
            </w:r>
            <w:r>
              <w:rPr>
                <w:rFonts w:hint="eastAsia" w:ascii="仿宋_GB2312" w:hAnsi="等线" w:eastAsia="仿宋_GB2312" w:cs="宋体"/>
                <w:kern w:val="0"/>
                <w:sz w:val="24"/>
                <w:szCs w:val="24"/>
              </w:rPr>
              <w:t>电子申请客户端；接收邮寄。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07" w:type="dxa"/>
            <w:vAlign w:val="center"/>
          </w:tcPr>
          <w:p>
            <w:pPr>
              <w:widowControl/>
              <w:jc w:val="center"/>
              <w:rPr>
                <w:rFonts w:ascii="仿宋_GB2312" w:hAnsi="等线" w:eastAsia="仿宋_GB2312"/>
              </w:rPr>
            </w:pPr>
            <w:r>
              <w:rPr>
                <w:rFonts w:hint="eastAsia" w:ascii="仿宋_GB2312" w:hAnsi="等线" w:eastAsia="仿宋_GB2312"/>
              </w:rPr>
              <w:t>16</w:t>
            </w:r>
          </w:p>
        </w:tc>
        <w:tc>
          <w:tcPr>
            <w:tcW w:w="1123" w:type="dxa"/>
            <w:vMerge w:val="continue"/>
            <w:vAlign w:val="center"/>
          </w:tcPr>
          <w:p>
            <w:pPr>
              <w:jc w:val="center"/>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商标变更申请受理</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受理商标申请人或权利人提交的商标注册申请项目变更的申请。</w:t>
            </w:r>
          </w:p>
        </w:tc>
        <w:tc>
          <w:tcPr>
            <w:tcW w:w="6420" w:type="dxa"/>
            <w:gridSpan w:val="2"/>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商标局商标注册大厅、商标审查协作中心、商标局驻中关村国家自主创新示范区办事处、知识产权综合业务受理窗口、商标业务受理窗口；中国商标网（http://sbj.cnipa.gov.cn）。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07" w:type="dxa"/>
            <w:vAlign w:val="center"/>
          </w:tcPr>
          <w:p>
            <w:pPr>
              <w:widowControl/>
              <w:jc w:val="center"/>
              <w:rPr>
                <w:rFonts w:ascii="仿宋_GB2312" w:hAnsi="等线" w:eastAsia="仿宋_GB2312"/>
              </w:rPr>
            </w:pPr>
            <w:r>
              <w:rPr>
                <w:rFonts w:hint="eastAsia" w:ascii="仿宋_GB2312" w:hAnsi="等线" w:eastAsia="仿宋_GB2312"/>
              </w:rPr>
              <w:t>17</w:t>
            </w:r>
          </w:p>
        </w:tc>
        <w:tc>
          <w:tcPr>
            <w:tcW w:w="1123" w:type="dxa"/>
            <w:vMerge w:val="continue"/>
            <w:vAlign w:val="center"/>
          </w:tcPr>
          <w:p>
            <w:pPr>
              <w:jc w:val="center"/>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商标更正申请受理</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受理商标申请人或权利人提交的商标更正的申请。内容仅限于申请文件或者注册文件中的名义、地址、商品等项目个别文字错误，不涉及实质性内容。</w:t>
            </w:r>
          </w:p>
        </w:tc>
        <w:tc>
          <w:tcPr>
            <w:tcW w:w="6420" w:type="dxa"/>
            <w:gridSpan w:val="2"/>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商标局商标注册大厅、商标审查协作中心、商标局驻中关村国家自主创新示范区办事处、各地方知识产权综合业务受理窗口、商标业务受理窗口；中国商标网（http://sbj.cnipa.gov.cn）。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07" w:type="dxa"/>
            <w:vAlign w:val="center"/>
          </w:tcPr>
          <w:p>
            <w:pPr>
              <w:widowControl/>
              <w:jc w:val="center"/>
              <w:rPr>
                <w:rFonts w:ascii="仿宋_GB2312" w:hAnsi="等线" w:eastAsia="仿宋_GB2312"/>
              </w:rPr>
            </w:pPr>
            <w:r>
              <w:rPr>
                <w:rFonts w:hint="eastAsia" w:ascii="仿宋_GB2312" w:hAnsi="等线" w:eastAsia="仿宋_GB2312"/>
              </w:rPr>
              <w:t>18</w:t>
            </w:r>
          </w:p>
        </w:tc>
        <w:tc>
          <w:tcPr>
            <w:tcW w:w="1123" w:type="dxa"/>
            <w:vMerge w:val="continue"/>
            <w:vAlign w:val="center"/>
          </w:tcPr>
          <w:p>
            <w:pPr>
              <w:jc w:val="center"/>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专利无效宣告申请受理</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受理社会公众提交的专利无效宣告申请。</w:t>
            </w:r>
          </w:p>
        </w:tc>
        <w:tc>
          <w:tcPr>
            <w:tcW w:w="6420" w:type="dxa"/>
            <w:gridSpan w:val="2"/>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知识产权业务受理大厅；中国专利电子申请网（http://cponline.cnipa.gov.cn）</w:t>
            </w:r>
            <w:r>
              <w:rPr>
                <w:rFonts w:hint="eastAsia" w:ascii="仿宋_GB2312" w:eastAsia="仿宋_GB2312" w:cs="宋体"/>
                <w:kern w:val="0"/>
                <w:sz w:val="24"/>
                <w:szCs w:val="24"/>
              </w:rPr>
              <w:t>、</w:t>
            </w:r>
            <w:r>
              <w:rPr>
                <w:rFonts w:hint="eastAsia" w:ascii="仿宋_GB2312" w:hAnsi="等线" w:eastAsia="仿宋_GB2312" w:cs="宋体"/>
                <w:kern w:val="0"/>
                <w:sz w:val="24"/>
                <w:szCs w:val="24"/>
              </w:rPr>
              <w:t>电子申请客户端；接收邮寄。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19</w:t>
            </w:r>
          </w:p>
        </w:tc>
        <w:tc>
          <w:tcPr>
            <w:tcW w:w="1123" w:type="dxa"/>
            <w:vMerge w:val="continue"/>
            <w:vAlign w:val="center"/>
          </w:tcPr>
          <w:p>
            <w:pPr>
              <w:jc w:val="center"/>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专利转让手续办理</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办理专利转让人或受让人提出的转让专利有关手续。</w:t>
            </w:r>
          </w:p>
        </w:tc>
        <w:tc>
          <w:tcPr>
            <w:tcW w:w="6420" w:type="dxa"/>
            <w:gridSpan w:val="2"/>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知识产权业务受理大厅；中国专利电子申请网（http://cponline.cnipa.gov.cn）</w:t>
            </w:r>
            <w:r>
              <w:rPr>
                <w:rFonts w:hint="eastAsia" w:ascii="仿宋_GB2312" w:eastAsia="仿宋_GB2312" w:cs="宋体"/>
                <w:kern w:val="0"/>
                <w:sz w:val="24"/>
                <w:szCs w:val="24"/>
              </w:rPr>
              <w:t>、</w:t>
            </w:r>
            <w:r>
              <w:rPr>
                <w:rFonts w:hint="eastAsia" w:ascii="仿宋_GB2312" w:hAnsi="等线" w:eastAsia="仿宋_GB2312" w:cs="宋体"/>
                <w:kern w:val="0"/>
                <w:sz w:val="24"/>
                <w:szCs w:val="24"/>
              </w:rPr>
              <w:t>电子申请客户端；接收邮寄。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20</w:t>
            </w:r>
          </w:p>
        </w:tc>
        <w:tc>
          <w:tcPr>
            <w:tcW w:w="1123" w:type="dxa"/>
            <w:vMerge w:val="continue"/>
            <w:vAlign w:val="center"/>
          </w:tcPr>
          <w:p>
            <w:pPr>
              <w:widowControl/>
              <w:jc w:val="center"/>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注册商标转让或移转申请受理</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受理商标权转让人和受让人提交的转让或移转注册商标申请。</w:t>
            </w:r>
          </w:p>
        </w:tc>
        <w:tc>
          <w:tcPr>
            <w:tcW w:w="6420" w:type="dxa"/>
            <w:gridSpan w:val="2"/>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商标局商标注册大厅、商标审查协作中心、商标局驻中关村国家自主创新示范区办事处、知识产权综合业务受理窗口、商标业务受理窗口；中国商标网（http://sbj.cnipa.gov.cn）。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245" w:hRule="atLeast"/>
        </w:trPr>
        <w:tc>
          <w:tcPr>
            <w:tcW w:w="507" w:type="dxa"/>
            <w:vAlign w:val="center"/>
          </w:tcPr>
          <w:p>
            <w:pPr>
              <w:widowControl/>
              <w:jc w:val="center"/>
              <w:rPr>
                <w:rFonts w:ascii="仿宋_GB2312" w:hAnsi="等线" w:eastAsia="仿宋_GB2312"/>
              </w:rPr>
            </w:pPr>
            <w:r>
              <w:rPr>
                <w:rFonts w:hint="eastAsia" w:ascii="仿宋_GB2312" w:hAnsi="等线" w:eastAsia="仿宋_GB2312"/>
              </w:rPr>
              <w:t>21</w:t>
            </w:r>
          </w:p>
        </w:tc>
        <w:tc>
          <w:tcPr>
            <w:tcW w:w="1123" w:type="dxa"/>
            <w:vMerge w:val="continue"/>
            <w:vAlign w:val="center"/>
          </w:tcPr>
          <w:p>
            <w:pPr>
              <w:widowControl/>
              <w:jc w:val="center"/>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注册商标无效宣告申请受理</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受理社会公众提交的注册商标无效宣告申请。</w:t>
            </w:r>
          </w:p>
        </w:tc>
        <w:tc>
          <w:tcPr>
            <w:tcW w:w="6405" w:type="dxa"/>
            <w:vAlign w:val="center"/>
          </w:tcPr>
          <w:p>
            <w:pPr>
              <w:widowControl/>
              <w:jc w:val="left"/>
              <w:rPr>
                <w:rFonts w:ascii="仿宋_GB2312" w:hAnsi="等线" w:eastAsia="仿宋_GB2312" w:cs="宋体"/>
                <w:b/>
                <w:bCs/>
                <w:kern w:val="0"/>
                <w:sz w:val="24"/>
                <w:szCs w:val="24"/>
              </w:rPr>
            </w:pPr>
            <w:r>
              <w:rPr>
                <w:rFonts w:hint="eastAsia" w:ascii="仿宋_GB2312" w:hAnsi="等线" w:eastAsia="仿宋_GB2312" w:cs="宋体"/>
                <w:kern w:val="0"/>
                <w:sz w:val="24"/>
                <w:szCs w:val="24"/>
              </w:rPr>
              <w:t>商标局商标注册大厅；中国商标网（http://sbj.cnipa.gov.cn）；接收邮寄。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540"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22</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注册商标续展申请受理</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受理商标权利人提交的注册商标续展申请。</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商标局商标注册大厅、商标审查协作中心、商标局驻中关村国家自主创新示范区办事处、部分知识产权综合业务受理窗口、商标业务受理窗口；中国商标网（http://sbj.cnipa.gov.cn）。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202" w:hRule="atLeast"/>
        </w:trPr>
        <w:tc>
          <w:tcPr>
            <w:tcW w:w="507" w:type="dxa"/>
            <w:vMerge w:val="restart"/>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23</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Merge w:val="restart"/>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注册商标撤销申请受理</w:t>
            </w:r>
          </w:p>
        </w:tc>
        <w:tc>
          <w:tcPr>
            <w:tcW w:w="4777" w:type="dxa"/>
            <w:vAlign w:val="center"/>
          </w:tcPr>
          <w:p>
            <w:pPr>
              <w:rPr>
                <w:rFonts w:ascii="仿宋_GB2312" w:hAnsi="等线" w:eastAsia="仿宋_GB2312" w:cs="宋体"/>
                <w:kern w:val="0"/>
                <w:sz w:val="24"/>
                <w:szCs w:val="24"/>
              </w:rPr>
            </w:pPr>
            <w:r>
              <w:rPr>
                <w:rFonts w:hint="eastAsia" w:ascii="仿宋_GB2312" w:hAnsi="等线" w:eastAsia="仿宋_GB2312" w:cs="宋体"/>
                <w:kern w:val="0"/>
                <w:sz w:val="24"/>
                <w:szCs w:val="24"/>
              </w:rPr>
              <w:t>受理社会公众提交的撤销连续三年不使用注册商标申请。</w:t>
            </w:r>
          </w:p>
        </w:tc>
        <w:tc>
          <w:tcPr>
            <w:tcW w:w="6405" w:type="dxa"/>
            <w:vAlign w:val="center"/>
          </w:tcPr>
          <w:p>
            <w:pPr>
              <w:jc w:val="left"/>
              <w:rPr>
                <w:rFonts w:ascii="仿宋_GB2312" w:hAnsi="等线" w:eastAsia="仿宋_GB2312" w:cs="宋体"/>
                <w:kern w:val="0"/>
                <w:sz w:val="24"/>
                <w:szCs w:val="24"/>
              </w:rPr>
            </w:pPr>
            <w:r>
              <w:rPr>
                <w:rFonts w:hint="eastAsia" w:ascii="仿宋_GB2312" w:hAnsi="等线" w:eastAsia="仿宋_GB2312" w:cs="宋体"/>
                <w:kern w:val="0"/>
                <w:sz w:val="24"/>
                <w:szCs w:val="24"/>
              </w:rPr>
              <w:t>商标局商标注册大厅、商标局驻中关村国家自主创新示范区办事处、中国商标网（http://sbj.cnipa.gov.cn）</w:t>
            </w:r>
            <w:r>
              <w:rPr>
                <w:rFonts w:hint="eastAsia" w:ascii="仿宋_GB2312" w:eastAsia="仿宋_GB2312"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166" w:hRule="atLeast"/>
        </w:trPr>
        <w:tc>
          <w:tcPr>
            <w:tcW w:w="507" w:type="dxa"/>
            <w:vMerge w:val="continue"/>
            <w:vAlign w:val="center"/>
          </w:tcPr>
          <w:p>
            <w:pPr>
              <w:widowControl/>
              <w:jc w:val="center"/>
              <w:rPr>
                <w:rFonts w:ascii="仿宋_GB2312" w:hAnsi="等线" w:eastAsia="仿宋_GB2312"/>
              </w:rPr>
            </w:pP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Merge w:val="continue"/>
            <w:vAlign w:val="center"/>
          </w:tcPr>
          <w:p>
            <w:pPr>
              <w:widowControl/>
              <w:jc w:val="left"/>
              <w:rPr>
                <w:rFonts w:ascii="仿宋_GB2312" w:hAnsi="等线" w:eastAsia="仿宋_GB2312" w:cs="宋体"/>
                <w:kern w:val="0"/>
                <w:sz w:val="24"/>
                <w:szCs w:val="24"/>
              </w:rPr>
            </w:pPr>
          </w:p>
        </w:tc>
        <w:tc>
          <w:tcPr>
            <w:tcW w:w="4777" w:type="dxa"/>
            <w:vAlign w:val="center"/>
          </w:tcPr>
          <w:p>
            <w:pPr>
              <w:rPr>
                <w:rFonts w:ascii="仿宋_GB2312" w:hAnsi="等线" w:eastAsia="仿宋_GB2312" w:cs="宋体"/>
                <w:kern w:val="0"/>
                <w:sz w:val="24"/>
                <w:szCs w:val="24"/>
              </w:rPr>
            </w:pPr>
            <w:r>
              <w:rPr>
                <w:rFonts w:hint="eastAsia" w:ascii="仿宋_GB2312" w:hAnsi="等线" w:eastAsia="仿宋_GB2312" w:cs="宋体"/>
                <w:kern w:val="0"/>
                <w:sz w:val="24"/>
                <w:szCs w:val="24"/>
              </w:rPr>
              <w:t>受理社会公众提交的撤销成为通用名称的注册商标申请。</w:t>
            </w:r>
          </w:p>
        </w:tc>
        <w:tc>
          <w:tcPr>
            <w:tcW w:w="6405" w:type="dxa"/>
            <w:vAlign w:val="center"/>
          </w:tcPr>
          <w:p>
            <w:pPr>
              <w:rPr>
                <w:rFonts w:ascii="仿宋_GB2312" w:hAnsi="等线" w:eastAsia="仿宋_GB2312" w:cs="宋体"/>
                <w:kern w:val="0"/>
                <w:sz w:val="24"/>
                <w:szCs w:val="24"/>
              </w:rPr>
            </w:pPr>
            <w:r>
              <w:rPr>
                <w:rFonts w:hint="eastAsia" w:ascii="仿宋_GB2312" w:hAnsi="等线" w:eastAsia="仿宋_GB2312" w:cs="宋体"/>
                <w:kern w:val="0"/>
                <w:sz w:val="24"/>
                <w:szCs w:val="24"/>
              </w:rPr>
              <w:t>商标局商标注册大厅、商标局驻中关村国家自主创新示范区办事处。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540"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24</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专利实施许可合同备案办理</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受理专利权人或者其授权的权利人与被许可人提交的专利实施许可合同备案的申请。</w:t>
            </w:r>
          </w:p>
        </w:tc>
        <w:tc>
          <w:tcPr>
            <w:tcW w:w="6405" w:type="dxa"/>
            <w:vAlign w:val="center"/>
          </w:tcPr>
          <w:p>
            <w:pPr>
              <w:widowControl/>
              <w:jc w:val="left"/>
              <w:rPr>
                <w:rFonts w:ascii="仿宋_GB2312" w:hAnsi="等线" w:eastAsia="仿宋_GB2312" w:cs="宋体"/>
                <w:b/>
                <w:bCs/>
                <w:kern w:val="0"/>
                <w:sz w:val="24"/>
                <w:szCs w:val="24"/>
              </w:rPr>
            </w:pPr>
            <w:r>
              <w:rPr>
                <w:rFonts w:hint="eastAsia" w:ascii="仿宋_GB2312" w:hAnsi="等线" w:eastAsia="仿宋_GB2312" w:cs="宋体"/>
                <w:kern w:val="0"/>
                <w:sz w:val="24"/>
                <w:szCs w:val="24"/>
              </w:rPr>
              <w:t>知识产权业务受理大厅、各地方知识产权综合业务受理窗口（专利代办处）；国家知识产权局政务服务平台专利事务服务系统（</w:t>
            </w:r>
            <w:r>
              <w:fldChar w:fldCharType="begin"/>
            </w:r>
            <w:r>
              <w:instrText xml:space="preserve"> HYPERLINK "http://cpservice.cnipa.gov.cn/index.jsp" </w:instrText>
            </w:r>
            <w:r>
              <w:fldChar w:fldCharType="separate"/>
            </w:r>
            <w:r>
              <w:rPr>
                <w:rStyle w:val="11"/>
                <w:rFonts w:hint="eastAsia" w:ascii="仿宋_GB2312" w:hAnsi="等线" w:eastAsia="仿宋_GB2312" w:cs="宋体"/>
                <w:color w:val="auto"/>
                <w:kern w:val="0"/>
                <w:sz w:val="24"/>
                <w:szCs w:val="24"/>
                <w:u w:val="none"/>
              </w:rPr>
              <w:t>http://cpservice.cnipa.gov.cn</w:t>
            </w:r>
            <w:r>
              <w:rPr>
                <w:rStyle w:val="11"/>
                <w:rFonts w:hint="eastAsia" w:ascii="仿宋_GB2312" w:hAnsi="等线" w:eastAsia="仿宋_GB2312" w:cs="宋体"/>
                <w:color w:val="auto"/>
                <w:kern w:val="0"/>
                <w:sz w:val="24"/>
                <w:szCs w:val="24"/>
                <w:u w:val="none"/>
              </w:rPr>
              <w:fldChar w:fldCharType="end"/>
            </w:r>
            <w:r>
              <w:rPr>
                <w:rFonts w:hint="eastAsia" w:ascii="仿宋_GB2312" w:hAnsi="等线" w:eastAsia="仿宋_GB2312" w:cs="宋体"/>
                <w:kern w:val="0"/>
                <w:sz w:val="24"/>
                <w:szCs w:val="24"/>
              </w:rPr>
              <w:t>）；接收邮寄。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097"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25</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专利权人专利开放许可声明受理</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受理专利权人提交的专利开放许可声明请求文件。</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知识产权业务受理大厅、各地方知识产权综合业务受理窗口（专利代办处）；接收邮寄。</w:t>
            </w:r>
          </w:p>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（专利开放许可声明尚未开展审查公告，有待《专利法实施细则》和《专利审查指南》完成修订。）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333"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26</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专利权质押登记办理</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受理专利权出质人与质权人专利权质押登记申请。</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知识产权业务受理大厅、</w:t>
            </w:r>
            <w:r>
              <w:rPr>
                <w:rFonts w:hint="eastAsia" w:ascii="仿宋_GB2312" w:eastAsia="仿宋_GB2312" w:cs="宋体"/>
                <w:kern w:val="0"/>
                <w:sz w:val="24"/>
                <w:szCs w:val="24"/>
              </w:rPr>
              <w:t>部分</w:t>
            </w:r>
            <w:r>
              <w:rPr>
                <w:rFonts w:hint="eastAsia" w:ascii="仿宋_GB2312" w:hAnsi="等线" w:eastAsia="仿宋_GB2312" w:cs="宋体"/>
                <w:kern w:val="0"/>
                <w:sz w:val="24"/>
                <w:szCs w:val="24"/>
              </w:rPr>
              <w:t>地方知识产权综合业务受理窗口（专利代办处）；国家知识产权局政务服务平台专利事务服务系统（</w:t>
            </w:r>
            <w:r>
              <w:fldChar w:fldCharType="begin"/>
            </w:r>
            <w:r>
              <w:instrText xml:space="preserve"> HYPERLINK "http://cpservice.cnipa.gov.cn/index.jsp" </w:instrText>
            </w:r>
            <w:r>
              <w:fldChar w:fldCharType="separate"/>
            </w:r>
            <w:r>
              <w:rPr>
                <w:rStyle w:val="11"/>
                <w:rFonts w:hint="eastAsia" w:ascii="仿宋_GB2312" w:hAnsi="等线" w:eastAsia="仿宋_GB2312" w:cs="宋体"/>
                <w:color w:val="auto"/>
                <w:kern w:val="0"/>
                <w:sz w:val="24"/>
                <w:szCs w:val="24"/>
                <w:u w:val="none"/>
              </w:rPr>
              <w:t>http://cpservice.cnipa.gov.cn</w:t>
            </w:r>
            <w:r>
              <w:rPr>
                <w:rStyle w:val="11"/>
                <w:rFonts w:hint="eastAsia" w:ascii="仿宋_GB2312" w:hAnsi="等线" w:eastAsia="仿宋_GB2312" w:cs="宋体"/>
                <w:color w:val="auto"/>
                <w:kern w:val="0"/>
                <w:sz w:val="24"/>
                <w:szCs w:val="24"/>
                <w:u w:val="none"/>
              </w:rPr>
              <w:fldChar w:fldCharType="end"/>
            </w:r>
            <w:r>
              <w:rPr>
                <w:rFonts w:hint="eastAsia" w:ascii="仿宋_GB2312" w:hAnsi="等线" w:eastAsia="仿宋_GB2312" w:cs="宋体"/>
                <w:kern w:val="0"/>
                <w:sz w:val="24"/>
                <w:szCs w:val="24"/>
              </w:rPr>
              <w:t>）；接收邮寄。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540"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27</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注册商标使用许可备案申请受理</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受理商标注册人及注册商标使用被许可人提交的注册商标使用许可备案申请。</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商标局商标注册大厅、商标审查协作中心、商标局驻中关村国家自主创新示范区办事处、各地方知识产权综合业务受理窗口、商标业务受理窗口；中国商标网（http://sbj.cnipa.gov.cn）</w:t>
            </w:r>
            <w:r>
              <w:rPr>
                <w:rFonts w:hint="eastAsia" w:ascii="仿宋_GB2312" w:eastAsia="仿宋_GB2312"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540"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28</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注册商标专用权质押登记办理</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受理注册商标专用权出质人与质权人提交的注册商标专用权质押登记申请。</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商标局商标注册大厅、商标局驻中关村国家自主创新示范区办事处、各地方知识产权综合业务受理窗口、部分商标业务受理窗口。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530" w:hRule="atLeast"/>
        </w:trPr>
        <w:tc>
          <w:tcPr>
            <w:tcW w:w="507" w:type="dxa"/>
            <w:vAlign w:val="center"/>
          </w:tcPr>
          <w:p>
            <w:pPr>
              <w:rPr>
                <w:rFonts w:ascii="仿宋_GB2312" w:hAnsi="等线" w:eastAsia="仿宋_GB2312" w:cs="宋体"/>
                <w:sz w:val="24"/>
                <w:szCs w:val="24"/>
              </w:rPr>
            </w:pPr>
            <w:r>
              <w:rPr>
                <w:rFonts w:hint="eastAsia" w:ascii="仿宋_GB2312" w:hAnsi="等线" w:eastAsia="仿宋_GB2312"/>
              </w:rPr>
              <w:t>29</w:t>
            </w:r>
          </w:p>
        </w:tc>
        <w:tc>
          <w:tcPr>
            <w:tcW w:w="1123" w:type="dxa"/>
            <w:vMerge w:val="continue"/>
            <w:vAlign w:val="center"/>
          </w:tcPr>
          <w:p>
            <w:pPr>
              <w:jc w:val="center"/>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知识产权法律、政策事务咨询</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向社会公众提供包括知识产权申请、审批、保护、运用、管理、服务等相关的知识产权法律、政策事务咨询。</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一号对外咨询服务热线010-62356655（1号键，专利业务咨询；2号键，商标业务咨询）；知识产权业务受理大厅、各地方知识产权综合业务受理窗口；局政府网站相关栏目。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540"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30</w:t>
            </w:r>
          </w:p>
        </w:tc>
        <w:tc>
          <w:tcPr>
            <w:tcW w:w="1123" w:type="dxa"/>
            <w:vMerge w:val="continue"/>
            <w:vAlign w:val="center"/>
          </w:tcPr>
          <w:p>
            <w:pPr>
              <w:jc w:val="center"/>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知识产权审查流程咨询</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向社会公众提供商标、专利、地理标志、集成电路布图设计申请流程事务咨询和审查状态咨询等服务。</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一号对外咨询服务热线010-62356655（1号键，专利业务咨询；2号键，商标业务咨询）；知识产权业务受理大厅、各地方知识产权综合业务受理窗口；局政府网站相关栏目。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43"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31</w:t>
            </w:r>
          </w:p>
        </w:tc>
        <w:tc>
          <w:tcPr>
            <w:tcW w:w="1123" w:type="dxa"/>
            <w:vMerge w:val="restart"/>
            <w:vAlign w:val="center"/>
          </w:tcPr>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p>
          <w:p>
            <w:pPr>
              <w:widowControl/>
              <w:jc w:val="center"/>
              <w:rPr>
                <w:rFonts w:ascii="仿宋_GB2312" w:hAnsi="等线" w:eastAsia="仿宋_GB2312" w:cs="宋体"/>
                <w:kern w:val="0"/>
                <w:sz w:val="24"/>
                <w:szCs w:val="24"/>
              </w:rPr>
            </w:pPr>
            <w:r>
              <w:rPr>
                <w:rFonts w:hint="eastAsia" w:ascii="仿宋_GB2312" w:hAnsi="等线" w:eastAsia="仿宋_GB2312" w:cs="宋体"/>
                <w:kern w:val="0"/>
                <w:sz w:val="24"/>
                <w:szCs w:val="24"/>
              </w:rPr>
              <w:t>知识产权信息服务</w:t>
            </w: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专利信息查询</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向社会公众或申请人提供中国、美国、日本、韩国、欧专局等专利申请和审查信息查询服务。其中，社会公众可以针对已经公布或公告的专利审查信息查询检索；专利申请人可以通过其注册电子申请用户就自身所有的专利申请相关信息（包括初步审查、实质审查、复审和无效宣告）查询检索。</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国家知识产权局政务服务平台中国及多国专利审查信息查询系统（http://cpquery.cnipa.gov.cn）等。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97"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32</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商标信息查询</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向社会公众或申请人提供商标审查信息查询服务。</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中国商标网（http://sbj.cnipa.gov.cn）。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208" w:hRule="atLeast"/>
        </w:trPr>
        <w:tc>
          <w:tcPr>
            <w:tcW w:w="507" w:type="dxa"/>
            <w:vMerge w:val="restart"/>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33</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Merge w:val="restart"/>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地理标志信息查询</w:t>
            </w: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向社会公众提供地理标志保护产品、地理标志专用标志使用企业等信息的查询服务。</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国家知识产权局政务服务平台“地理标志”栏目（http://www.cnipa.gov.cn/col/col116/index.html）。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3" w:hRule="atLeast"/>
        </w:trPr>
        <w:tc>
          <w:tcPr>
            <w:tcW w:w="507" w:type="dxa"/>
            <w:vMerge w:val="continue"/>
            <w:vAlign w:val="center"/>
          </w:tcPr>
          <w:p>
            <w:pPr>
              <w:widowControl/>
              <w:jc w:val="center"/>
              <w:rPr>
                <w:rFonts w:ascii="仿宋_GB2312" w:hAnsi="等线" w:eastAsia="仿宋_GB2312"/>
              </w:rPr>
            </w:pP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Merge w:val="continue"/>
            <w:vAlign w:val="center"/>
          </w:tcPr>
          <w:p>
            <w:pPr>
              <w:widowControl/>
              <w:jc w:val="left"/>
              <w:rPr>
                <w:rFonts w:ascii="仿宋_GB2312" w:hAnsi="等线" w:eastAsia="仿宋_GB2312" w:cs="宋体"/>
                <w:kern w:val="0"/>
                <w:sz w:val="24"/>
                <w:szCs w:val="24"/>
              </w:rPr>
            </w:pPr>
          </w:p>
        </w:tc>
        <w:tc>
          <w:tcPr>
            <w:tcW w:w="4777"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向社会公众提供地理标志商标信息查询服务。</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中国商标网（http://sbj.cnipa.gov.cn）。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088"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34</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集成电路布图设计信息查询</w:t>
            </w:r>
          </w:p>
        </w:tc>
        <w:tc>
          <w:tcPr>
            <w:tcW w:w="4777" w:type="dxa"/>
            <w:vAlign w:val="center"/>
          </w:tcPr>
          <w:p>
            <w:pPr>
              <w:pStyle w:val="7"/>
              <w:widowControl/>
              <w:jc w:val="both"/>
              <w:rPr>
                <w:rFonts w:ascii="仿宋_GB2312" w:eastAsia="仿宋_GB2312" w:cs="宋体"/>
                <w:szCs w:val="24"/>
              </w:rPr>
            </w:pPr>
            <w:r>
              <w:rPr>
                <w:rFonts w:hint="eastAsia" w:ascii="仿宋_GB2312" w:eastAsia="仿宋_GB2312" w:cs="宋体"/>
                <w:szCs w:val="24"/>
              </w:rPr>
              <w:t xml:space="preserve">向社会公众提供集成电路布图设计公告信息的查询服务。 </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国家知识产权局政务服务平台“集成电路布图设计”栏目（http://www.cnipa.gov.cn/col/col164/index.html）。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41"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35</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专利代理机构及专利代理师信息查询</w:t>
            </w:r>
          </w:p>
        </w:tc>
        <w:tc>
          <w:tcPr>
            <w:tcW w:w="4777" w:type="dxa"/>
            <w:vAlign w:val="center"/>
          </w:tcPr>
          <w:p>
            <w:pPr>
              <w:pStyle w:val="7"/>
              <w:widowControl/>
              <w:jc w:val="both"/>
              <w:rPr>
                <w:rFonts w:ascii="仿宋_GB2312" w:eastAsia="仿宋_GB2312" w:cs="宋体"/>
                <w:szCs w:val="24"/>
              </w:rPr>
            </w:pPr>
            <w:r>
              <w:rPr>
                <w:rFonts w:hint="eastAsia" w:ascii="仿宋_GB2312" w:eastAsia="仿宋_GB2312" w:cs="宋体"/>
                <w:szCs w:val="24"/>
              </w:rPr>
              <w:t>向社会提供中国专利代理机构公示、专利代理师公示、经营异常名单公示、严重违法失信名单公示等信息的查询服务。</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国家知识产权局政务服务平台“专利”栏目（http://dlgl.cnipa.gov.cn）。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540"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36</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备案商标代理机构信息查询</w:t>
            </w:r>
          </w:p>
        </w:tc>
        <w:tc>
          <w:tcPr>
            <w:tcW w:w="4777"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向社会公众提供备案商标代理机构信息的查询服务。</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中国商标网（http://sbj.cnipa.gov.cn）。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435"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37</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知识产权公共服务机构信息查询</w:t>
            </w:r>
          </w:p>
        </w:tc>
        <w:tc>
          <w:tcPr>
            <w:tcW w:w="4777"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向社会公众提供全国知识产权公共服务机构信息的查询服务。</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国家知识产权公共服务网（http://ggfw.cnipa.gov.cn）。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540"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38</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专利文档查阅复制</w:t>
            </w:r>
          </w:p>
        </w:tc>
        <w:tc>
          <w:tcPr>
            <w:tcW w:w="4777"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向社会公众、专利权利人提供专利申请案卷查阅复制服务。</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知识产权业务受理大厅；国家知识产权局政务服务平台专利事务服务系统</w:t>
            </w:r>
            <w:r>
              <w:rPr>
                <w:rFonts w:ascii="仿宋_GB2312" w:hAnsi="等线" w:eastAsia="仿宋_GB2312" w:cs="宋体"/>
                <w:kern w:val="0"/>
                <w:sz w:val="24"/>
                <w:szCs w:val="24"/>
              </w:rPr>
              <w:t>（http://cpservice.cnipa.gov.cn）</w:t>
            </w:r>
            <w:r>
              <w:rPr>
                <w:rFonts w:hint="eastAsia" w:ascii="仿宋_GB2312" w:hAnsi="等线" w:eastAsia="仿宋_GB2312" w:cs="宋体"/>
                <w:kern w:val="0"/>
                <w:sz w:val="24"/>
                <w:szCs w:val="24"/>
              </w:rPr>
              <w:t>；接收邮寄。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276"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39</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商标档案查阅复制</w:t>
            </w:r>
          </w:p>
        </w:tc>
        <w:tc>
          <w:tcPr>
            <w:tcW w:w="4777" w:type="dxa"/>
            <w:vAlign w:val="center"/>
          </w:tcPr>
          <w:p>
            <w:pPr>
              <w:widowControl/>
              <w:jc w:val="left"/>
              <w:rPr>
                <w:rFonts w:ascii="仿宋_GB2312" w:hAnsi="等线" w:eastAsia="仿宋_GB2312" w:cs="宋体"/>
                <w:i/>
                <w:iCs/>
                <w:kern w:val="0"/>
                <w:sz w:val="24"/>
                <w:szCs w:val="24"/>
              </w:rPr>
            </w:pPr>
            <w:r>
              <w:rPr>
                <w:rFonts w:hint="eastAsia" w:ascii="仿宋_GB2312" w:hAnsi="等线" w:eastAsia="仿宋_GB2312" w:cs="宋体"/>
                <w:kern w:val="0"/>
                <w:sz w:val="24"/>
                <w:szCs w:val="24"/>
              </w:rPr>
              <w:t>向商标权利人、诉讼相对人、公检法部门等提供商标档案查阅复制服务。</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商标局商标注册大厅。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540"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40</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集成电路布图设计档案查阅</w:t>
            </w:r>
          </w:p>
        </w:tc>
        <w:tc>
          <w:tcPr>
            <w:tcW w:w="4777" w:type="dxa"/>
            <w:vAlign w:val="center"/>
          </w:tcPr>
          <w:p>
            <w:pPr>
              <w:widowControl/>
              <w:jc w:val="left"/>
              <w:rPr>
                <w:rFonts w:ascii="仿宋_GB2312" w:hAnsi="等线" w:eastAsia="仿宋_GB2312" w:cs="宋体"/>
                <w:i/>
                <w:iCs/>
                <w:kern w:val="0"/>
                <w:sz w:val="24"/>
                <w:szCs w:val="24"/>
              </w:rPr>
            </w:pPr>
            <w:r>
              <w:rPr>
                <w:rFonts w:hint="eastAsia" w:ascii="仿宋_GB2312" w:hAnsi="等线" w:eastAsia="仿宋_GB2312" w:cs="宋体"/>
                <w:kern w:val="0"/>
                <w:sz w:val="24"/>
                <w:szCs w:val="24"/>
              </w:rPr>
              <w:t xml:space="preserve">向社会公众提供集成电路布图设计档案查阅服务。  </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知识产权业务受理大厅。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97"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41</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专利公布公告查询</w:t>
            </w:r>
          </w:p>
        </w:tc>
        <w:tc>
          <w:tcPr>
            <w:tcW w:w="4777"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向社会公众提供专利公布公告相关查询服务。</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国家知识产权局政务服务平台“专利”栏目（http://epub.cnipa.gov.cn）。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27"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42</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商标公告查询</w:t>
            </w:r>
          </w:p>
        </w:tc>
        <w:tc>
          <w:tcPr>
            <w:tcW w:w="4777"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向社会公众提供商标公告信息查询服务。</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中国商标网（http://sbj.cnipa.gov.cn）。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241"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43</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地理标志保护产品公告查询</w:t>
            </w:r>
          </w:p>
        </w:tc>
        <w:tc>
          <w:tcPr>
            <w:tcW w:w="4777"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向社会公众提供地理标志保护产品公告查询服务。</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国家知识产权局政务服务平台“地理标志”栏目（http://www.cnipa.gov.cn/col/col116/index.html）。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540"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44</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地理标志专用标志使用企业公告查询</w:t>
            </w:r>
          </w:p>
        </w:tc>
        <w:tc>
          <w:tcPr>
            <w:tcW w:w="4777"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向社会公众提供地理标志专用标志使用企业公告查询服务。</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国家知识产权局政务服务平台“地理标志”栏目（http://www.cnipa.gov.cn/col/col116/index.html）。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168"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45</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集成电路布图设计公告查询</w:t>
            </w:r>
          </w:p>
        </w:tc>
        <w:tc>
          <w:tcPr>
            <w:tcW w:w="4777"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向社会公众提供集成电路布图设计公告信息查询服务。</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国家知识产权局政务服务平台“集成电路布图设计”栏目（http://www.cnipa.gov.cn/col/col164/index.html）。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64"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46</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专利基础数据开放</w:t>
            </w:r>
          </w:p>
        </w:tc>
        <w:tc>
          <w:tcPr>
            <w:tcW w:w="4777"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向社会公众提供国内外专利基础数据的开放及批量下载服务。</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国家知识产权公共服务网“数据下载”栏目（http://patdata.cnipa.gov.cn）。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94"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47</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rPr>
                <w:rFonts w:ascii="仿宋_GB2312" w:hAnsi="等线" w:eastAsia="仿宋_GB2312" w:cs="宋体"/>
                <w:kern w:val="0"/>
                <w:sz w:val="24"/>
                <w:szCs w:val="24"/>
              </w:rPr>
            </w:pPr>
            <w:r>
              <w:rPr>
                <w:rFonts w:hint="eastAsia" w:ascii="仿宋_GB2312" w:hAnsi="等线" w:eastAsia="仿宋_GB2312" w:cs="宋体"/>
                <w:kern w:val="0"/>
                <w:sz w:val="24"/>
                <w:szCs w:val="24"/>
              </w:rPr>
              <w:t>商标基础数据开放</w:t>
            </w:r>
          </w:p>
        </w:tc>
        <w:tc>
          <w:tcPr>
            <w:tcW w:w="4777"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向社会公众提供国内注册商标基础数据开放及批量下载服务。</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中国商标网（http://sbj.cnipa.gov.cn）。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540" w:hRule="atLeast"/>
        </w:trPr>
        <w:tc>
          <w:tcPr>
            <w:tcW w:w="507" w:type="dxa"/>
            <w:vAlign w:val="center"/>
          </w:tcPr>
          <w:p>
            <w:pPr>
              <w:widowControl/>
              <w:jc w:val="center"/>
              <w:rPr>
                <w:rFonts w:ascii="仿宋_GB2312" w:hAnsi="等线" w:eastAsia="仿宋_GB2312" w:cs="宋体"/>
                <w:kern w:val="0"/>
                <w:sz w:val="24"/>
                <w:szCs w:val="24"/>
              </w:rPr>
            </w:pPr>
            <w:r>
              <w:rPr>
                <w:rFonts w:hint="eastAsia" w:ascii="仿宋_GB2312" w:hAnsi="等线" w:eastAsia="仿宋_GB2312"/>
              </w:rPr>
              <w:t>48</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集成电路布图设计基础数据开放</w:t>
            </w:r>
          </w:p>
        </w:tc>
        <w:tc>
          <w:tcPr>
            <w:tcW w:w="4777"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向社会公众提供中国集成电路布图设计专有权公告数据、中国集成电路布图设计专有权事务公告数据、中国集成电路布图设计专有权终止公告数据、中国集成电路布图设计复审撤销案件数等基础数据的开放及批量下载服务。</w:t>
            </w:r>
          </w:p>
        </w:tc>
        <w:tc>
          <w:tcPr>
            <w:tcW w:w="6405"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国家知识产权公共服务网“数据下载”栏目（http://patdata.cnipa.gov.cn）。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273" w:hRule="atLeast"/>
        </w:trPr>
        <w:tc>
          <w:tcPr>
            <w:tcW w:w="507" w:type="dxa"/>
            <w:vAlign w:val="center"/>
          </w:tcPr>
          <w:p>
            <w:pPr>
              <w:widowControl/>
              <w:jc w:val="left"/>
            </w:pPr>
          </w:p>
          <w:p>
            <w:pPr>
              <w:widowControl/>
              <w:jc w:val="center"/>
              <w:rPr>
                <w:rFonts w:eastAsia="仿宋_GB2312"/>
              </w:rPr>
            </w:pPr>
            <w:r>
              <w:rPr>
                <w:rFonts w:hint="eastAsia" w:ascii="仿宋_GB2312" w:hAnsi="等线" w:eastAsia="仿宋_GB2312"/>
              </w:rPr>
              <w:t>49</w:t>
            </w:r>
          </w:p>
        </w:tc>
        <w:tc>
          <w:tcPr>
            <w:tcW w:w="1123" w:type="dxa"/>
            <w:vMerge w:val="continue"/>
            <w:vAlign w:val="center"/>
          </w:tcPr>
          <w:p>
            <w:pPr>
              <w:widowControl/>
              <w:jc w:val="left"/>
              <w:rPr>
                <w:rFonts w:ascii="仿宋_GB2312" w:hAnsi="等线" w:eastAsia="仿宋_GB2312" w:cs="宋体"/>
                <w:kern w:val="0"/>
                <w:sz w:val="24"/>
                <w:szCs w:val="24"/>
              </w:rPr>
            </w:pPr>
          </w:p>
        </w:tc>
        <w:tc>
          <w:tcPr>
            <w:tcW w:w="1200" w:type="dxa"/>
            <w:vAlign w:val="center"/>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知识产权信息检索分析</w:t>
            </w:r>
          </w:p>
        </w:tc>
        <w:tc>
          <w:tcPr>
            <w:tcW w:w="4777" w:type="dxa"/>
          </w:tcPr>
          <w:p>
            <w:pPr>
              <w:widowControl/>
              <w:jc w:val="left"/>
              <w:rPr>
                <w:rFonts w:ascii="仿宋_GB2312" w:hAnsi="等线" w:eastAsia="仿宋_GB2312" w:cs="宋体"/>
                <w:kern w:val="0"/>
                <w:sz w:val="24"/>
                <w:szCs w:val="24"/>
              </w:rPr>
            </w:pPr>
          </w:p>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向社会公众提供专利信息的查询、检索、分析等服务。</w:t>
            </w:r>
          </w:p>
        </w:tc>
        <w:tc>
          <w:tcPr>
            <w:tcW w:w="6405" w:type="dxa"/>
          </w:tcPr>
          <w:p>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国家知识产权公共服务网“检索查询”栏目（http://pss-system.cnipa.gov.cn/）</w:t>
            </w:r>
            <w:r>
              <w:rPr>
                <w:rFonts w:ascii="仿宋_GB2312" w:hAnsi="等线" w:eastAsia="仿宋_GB2312" w:cs="宋体"/>
                <w:kern w:val="0"/>
                <w:sz w:val="24"/>
                <w:szCs w:val="24"/>
              </w:rPr>
              <w:t>、</w:t>
            </w:r>
            <w:r>
              <w:rPr>
                <w:rFonts w:hint="eastAsia" w:ascii="仿宋_GB2312" w:hAnsi="等线" w:eastAsia="仿宋_GB2312" w:cs="宋体"/>
                <w:kern w:val="0"/>
                <w:sz w:val="24"/>
                <w:szCs w:val="24"/>
              </w:rPr>
              <w:t>国家知识产权公共服务网“新一代地方专利检索分析系统”（</w:t>
            </w:r>
            <w:r>
              <w:rPr>
                <w:rFonts w:ascii="仿宋_GB2312" w:hAnsi="等线" w:eastAsia="仿宋_GB2312" w:cs="宋体"/>
                <w:kern w:val="0"/>
                <w:sz w:val="24"/>
                <w:szCs w:val="24"/>
              </w:rPr>
              <w:t>http://</w:t>
            </w:r>
            <w:r>
              <w:rPr>
                <w:rFonts w:hint="eastAsia" w:ascii="仿宋_GB2312" w:hAnsi="等线" w:eastAsia="仿宋_GB2312" w:cs="宋体"/>
                <w:kern w:val="0"/>
                <w:sz w:val="24"/>
                <w:szCs w:val="24"/>
              </w:rPr>
              <w:t>ggfw.cnipa.gov.cn:8010/PatentCMS_Center/）等；专利文献馆（文献咨询、到馆检索、委托服务）。</w:t>
            </w:r>
          </w:p>
        </w:tc>
      </w:tr>
    </w:tbl>
    <w:p/>
    <w:p>
      <w:pPr>
        <w:rPr>
          <w:rFonts w:ascii="黑体" w:hAnsi="黑体" w:eastAsia="黑体"/>
          <w:sz w:val="32"/>
          <w:szCs w:val="32"/>
        </w:rPr>
      </w:pPr>
    </w:p>
    <w:sectPr>
      <w:footnotePr>
        <w:numFmt w:val="upperRoman"/>
      </w:footnotePr>
      <w:endnotePr>
        <w:numFmt w:val="decimal"/>
      </w:endnote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8">
    <w:p/>
  </w:endnote>
  <w:endnote w:type="continuationSeparator" w:id="9">
    <w:p/>
  </w:endnote>
  <w:endnote w:id="0">
    <w:p>
      <w:pPr>
        <w:pStyle w:val="4"/>
        <w:rPr>
          <w:rFonts w:ascii="仿宋_GB2312" w:hAnsi="仿宋_GB2312" w:eastAsia="仿宋_GB2312" w:cs="仿宋_GB2312"/>
        </w:rPr>
      </w:pPr>
      <w:r>
        <w:rPr>
          <w:rStyle w:val="10"/>
          <w:rFonts w:hint="eastAsia" w:ascii="仿宋_GB2312" w:hAnsi="仿宋_GB2312" w:eastAsia="仿宋_GB2312" w:cs="仿宋_GB2312"/>
        </w:rPr>
        <w:endnoteRef/>
      </w:r>
      <w:r>
        <w:rPr>
          <w:rFonts w:hint="eastAsia" w:ascii="仿宋_GB2312" w:hAnsi="仿宋_GB2312" w:eastAsia="仿宋_GB2312" w:cs="仿宋_GB2312"/>
        </w:rPr>
        <w:t xml:space="preserve"> 本清单中公共服务服务事项服务主体为国家知识产权局局机关相关部门、专利局相关部门、商标局。</w:t>
      </w:r>
    </w:p>
  </w:endnote>
  <w:endnote w:id="1">
    <w:p>
      <w:pPr>
        <w:pStyle w:val="4"/>
        <w:rPr>
          <w:rFonts w:ascii="仿宋_GB2312" w:hAnsi="仿宋_GB2312" w:eastAsia="仿宋_GB2312" w:cs="仿宋_GB2312"/>
        </w:rPr>
      </w:pPr>
      <w:r>
        <w:rPr>
          <w:rStyle w:val="10"/>
          <w:rFonts w:hint="eastAsia" w:ascii="仿宋_GB2312" w:hAnsi="仿宋_GB2312" w:eastAsia="仿宋_GB2312" w:cs="仿宋_GB2312"/>
        </w:rPr>
        <w:endnoteRef/>
      </w:r>
      <w:r>
        <w:rPr>
          <w:rFonts w:hint="eastAsia" w:ascii="仿宋_GB2312" w:hAnsi="仿宋_GB2312" w:eastAsia="仿宋_GB2312" w:cs="仿宋_GB2312"/>
        </w:rPr>
        <w:t xml:space="preserve"> 该版本为第一批知识产权公共服务事项清单，后续将根据公共服务实际情况及发展变化进行动态调整，并及时更新发布新版本。</w:t>
      </w:r>
    </w:p>
  </w:endnote>
  <w:endnote w:id="2">
    <w:p>
      <w:pPr>
        <w:pStyle w:val="4"/>
        <w:rPr>
          <w:rFonts w:ascii="仿宋_GB2312" w:hAnsi="仿宋_GB2312" w:eastAsia="仿宋_GB2312" w:cs="仿宋_GB2312"/>
        </w:rPr>
      </w:pPr>
      <w:r>
        <w:rPr>
          <w:rStyle w:val="10"/>
          <w:rFonts w:hint="eastAsia" w:ascii="仿宋_GB2312" w:hAnsi="仿宋_GB2312" w:eastAsia="仿宋_GB2312" w:cs="仿宋_GB2312"/>
        </w:rPr>
        <w:endnoteRef/>
      </w:r>
      <w:r>
        <w:rPr>
          <w:rFonts w:hint="eastAsia" w:ascii="仿宋_GB2312" w:hAnsi="仿宋_GB2312" w:eastAsia="仿宋_GB2312" w:cs="仿宋_GB2312"/>
        </w:rPr>
        <w:t xml:space="preserve"> 国家知识产权局官方网站中政务服务平台及公共服务网，提供本清单“服务形式”中有关网上办理渠道。</w:t>
      </w:r>
    </w:p>
  </w:endnote>
  <w:endnote w:id="3">
    <w:p>
      <w:pPr>
        <w:pStyle w:val="4"/>
        <w:rPr>
          <w:rFonts w:ascii="仿宋_GB2312" w:hAnsi="仿宋_GB2312" w:eastAsia="仿宋_GB2312" w:cs="仿宋_GB2312"/>
        </w:rPr>
      </w:pPr>
      <w:r>
        <w:rPr>
          <w:rStyle w:val="10"/>
          <w:rFonts w:hint="eastAsia" w:ascii="仿宋_GB2312" w:hAnsi="仿宋_GB2312" w:eastAsia="仿宋_GB2312" w:cs="仿宋_GB2312"/>
        </w:rPr>
        <w:endnoteRef/>
      </w:r>
      <w:r>
        <w:rPr>
          <w:rFonts w:hint="eastAsia" w:ascii="仿宋_GB2312" w:hAnsi="仿宋_GB2312" w:eastAsia="仿宋_GB2312" w:cs="仿宋_GB2312"/>
        </w:rPr>
        <w:t xml:space="preserve"> 本清单中所列商标有关服务事项均包含地理标志商标。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roman"/>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upperRoman"/>
    <w:footnote w:id="0"/>
    <w:footnote w:id="1"/>
  </w:footnotePr>
  <w:endnotePr>
    <w:numFmt w:val="decimal"/>
    <w:endnote w:id="8"/>
    <w:endnote w:id="9"/>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F8A"/>
    <w:rsid w:val="00010FB1"/>
    <w:rsid w:val="00102AA0"/>
    <w:rsid w:val="002800BB"/>
    <w:rsid w:val="00361609"/>
    <w:rsid w:val="003B382B"/>
    <w:rsid w:val="004253B8"/>
    <w:rsid w:val="004917F4"/>
    <w:rsid w:val="00496A8E"/>
    <w:rsid w:val="004F2E80"/>
    <w:rsid w:val="00652502"/>
    <w:rsid w:val="00652E6E"/>
    <w:rsid w:val="007C4947"/>
    <w:rsid w:val="00861B38"/>
    <w:rsid w:val="00896F8A"/>
    <w:rsid w:val="009647A1"/>
    <w:rsid w:val="00AE5F97"/>
    <w:rsid w:val="00B06147"/>
    <w:rsid w:val="00B63F45"/>
    <w:rsid w:val="00DD346B"/>
    <w:rsid w:val="00ED3ED6"/>
    <w:rsid w:val="00F05C45"/>
    <w:rsid w:val="00FA65B0"/>
    <w:rsid w:val="EFBF3AED"/>
    <w:rsid w:val="EFE70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9"/>
    <w:pPr>
      <w:keepNext/>
      <w:keepLines/>
      <w:tabs>
        <w:tab w:val="left" w:pos="840"/>
      </w:tabs>
      <w:spacing w:before="260" w:after="260" w:line="413" w:lineRule="auto"/>
      <w:outlineLvl w:val="1"/>
    </w:pPr>
    <w:rPr>
      <w:rFonts w:ascii="DejaVu Sans" w:hAnsi="DejaVu Sans" w:eastAsia="方正黑体_GBK" w:cs="Times New Roman"/>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endnote text"/>
    <w:basedOn w:val="1"/>
    <w:link w:val="12"/>
    <w:unhideWhenUsed/>
    <w:qFormat/>
    <w:uiPriority w:val="99"/>
    <w:pPr>
      <w:snapToGrid w:val="0"/>
      <w:jc w:val="left"/>
    </w:pPr>
    <w:rPr>
      <w:rFonts w:ascii="等线" w:hAnsi="等线" w:eastAsia="等线" w:cs="Times New Roman"/>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ascii="等线" w:hAnsi="等线" w:eastAsia="等线" w:cs="Times New Roman"/>
      <w:kern w:val="0"/>
      <w:sz w:val="24"/>
    </w:rPr>
  </w:style>
  <w:style w:type="character" w:styleId="10">
    <w:name w:val="endnote reference"/>
    <w:unhideWhenUsed/>
    <w:qFormat/>
    <w:uiPriority w:val="99"/>
    <w:rPr>
      <w:vertAlign w:val="superscript"/>
    </w:rPr>
  </w:style>
  <w:style w:type="character" w:styleId="11">
    <w:name w:val="Hyperlink"/>
    <w:basedOn w:val="9"/>
    <w:unhideWhenUsed/>
    <w:qFormat/>
    <w:uiPriority w:val="99"/>
    <w:rPr>
      <w:color w:val="0563C1"/>
      <w:u w:val="single"/>
    </w:rPr>
  </w:style>
  <w:style w:type="character" w:customStyle="1" w:styleId="12">
    <w:name w:val="尾注文本 Char"/>
    <w:basedOn w:val="9"/>
    <w:link w:val="4"/>
    <w:qFormat/>
    <w:uiPriority w:val="99"/>
    <w:rPr>
      <w:rFonts w:ascii="等线" w:hAnsi="等线" w:eastAsia="等线" w:cs="Times New Roman"/>
    </w:rPr>
  </w:style>
  <w:style w:type="character" w:customStyle="1" w:styleId="13">
    <w:name w:val="日期 Char"/>
    <w:basedOn w:val="9"/>
    <w:link w:val="3"/>
    <w:semiHidden/>
    <w:qFormat/>
    <w:uiPriority w:val="99"/>
  </w:style>
  <w:style w:type="character" w:customStyle="1" w:styleId="14">
    <w:name w:val="页眉 Char"/>
    <w:basedOn w:val="9"/>
    <w:link w:val="6"/>
    <w:qFormat/>
    <w:uiPriority w:val="99"/>
    <w:rPr>
      <w:sz w:val="18"/>
      <w:szCs w:val="18"/>
    </w:rPr>
  </w:style>
  <w:style w:type="character" w:customStyle="1" w:styleId="15">
    <w:name w:val="页脚 Char"/>
    <w:basedOn w:val="9"/>
    <w:link w:val="5"/>
    <w:qFormat/>
    <w:uiPriority w:val="99"/>
    <w:rPr>
      <w:sz w:val="18"/>
      <w:szCs w:val="18"/>
    </w:rPr>
  </w:style>
  <w:style w:type="character" w:customStyle="1" w:styleId="16">
    <w:name w:val="标题 2 Char"/>
    <w:basedOn w:val="9"/>
    <w:link w:val="2"/>
    <w:qFormat/>
    <w:uiPriority w:val="9"/>
    <w:rPr>
      <w:rFonts w:ascii="DejaVu Sans" w:hAnsi="DejaVu Sans" w:eastAsia="方正黑体_GBK" w:cs="Times New Roman"/>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1457</Words>
  <Characters>8308</Characters>
  <Lines>69</Lines>
  <Paragraphs>19</Paragraphs>
  <TotalTime>162</TotalTime>
  <ScaleCrop>false</ScaleCrop>
  <LinksUpToDate>false</LinksUpToDate>
  <CharactersWithSpaces>9746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2022-01-24T23:36:00Z</dcterms:created>
  <dc:creator>Windows 用户</dc:creator>
  <cp:lastModifiedBy>fushunshi</cp:lastModifiedBy>
  <cp:lastPrinted>2023-03-28T18:36:00Z</cp:lastPrinted>
  <dcterms:modified xsi:type="dcterms:W3CDTF">2024-08-27T14:32:12Z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