
<file path=[Content_Types].xml><?xml version="1.0" encoding="utf-8"?>
<Types xmlns="http://schemas.openxmlformats.org/package/2006/content-types">
  <Default Extension="xml" ContentType="application/xml"/>
  <Default Extension="jpeg" ContentType="image/jpeg"/>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39.060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Y88</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38"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2104</w:t>
            </w:r>
            <w:r>
              <w:fldChar w:fldCharType="end"/>
            </w:r>
            <w:bookmarkEnd w:id="3"/>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抚顺市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2104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eastAsia="zh-CN"/>
        </w:rPr>
        <w:t>0</w:t>
      </w:r>
      <w:r>
        <w:rPr>
          <w:rFonts w:hint="eastAsia"/>
          <w:lang w:val="en-US" w:eastAsia="zh-CN"/>
        </w:rPr>
        <w:t>034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2023</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9"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WAAAAZHJzL1BLAQIUABQAAAAIAIdO4kAng0mW2AAA&#10;AAwBAAAPAAAAAAAAAAEAIAAAADgAAABkcnMvZG93bnJldi54bWxQSwECFAAUAAAACACHTuJAF8m6&#10;Nc8BAABuAwAADgAAAAAAAAABACAAAAA9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地理标志产品 抚顺琥珀</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Product of Geographical Indications——Fushun Amber</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Pr>
          <w:sz w:val="24"/>
          <w:szCs w:val="28"/>
        </w:rPr>
        <w:fldChar w:fldCharType="separate"/>
      </w:r>
      <w:r>
        <w:rPr>
          <w:sz w:val="24"/>
          <w:szCs w:val="28"/>
        </w:rPr>
        <w:fldChar w:fldCharType="end"/>
      </w:r>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4"/>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0</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7</w:t>
      </w:r>
      <w:r>
        <w:rPr>
          <w:rFonts w:ascii="黑体"/>
        </w:rPr>
        <w:fldChar w:fldCharType="end"/>
      </w:r>
      <w:bookmarkEnd w:id="15"/>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hint="eastAsia" w:ascii="黑体"/>
          <w:lang w:eastAsia="zh-CN"/>
        </w:rPr>
        <w:t>1</w:t>
      </w:r>
      <w:r>
        <w:rPr>
          <w:rFonts w:hint="eastAsia" w:ascii="黑体"/>
          <w:lang w:val="en-US" w:eastAsia="zh-CN"/>
        </w:rPr>
        <w:t>1</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7</w:t>
      </w:r>
      <w:bookmarkStart w:id="276" w:name="_GoBack"/>
      <w:bookmarkEnd w:id="276"/>
      <w:r>
        <w:rPr>
          <w:rFonts w:ascii="黑体"/>
        </w:rPr>
        <w:fldChar w:fldCharType="end"/>
      </w:r>
      <w:bookmarkEnd w:id="18"/>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抚顺市市场监督管理局</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10"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qzMc+9cAAAAO&#10;AQAADwAAAAAAAAABACAAAAA4AAAAZHJzL2Rvd25yZXYueG1sUEsBAhQAFAAAAAgAh07iQI0RLAXO&#10;AQAAbgMAAA4AAAAAAAAAAQAgAAAAPAEAAGRycy9lMm9Eb2MueG1sUEsFBgAAAAAGAAYAWQEAAHwF&#10;AAAAAA==&#10;">
                <v:fill on="f" focussize="0,0"/>
                <v:stroke color="#000000" joinstyle="round"/>
                <v:imagedata o:title=""/>
                <o:lock v:ext="edit" aspectratio="f"/>
                <w10:anchorlock/>
              </v:line>
            </w:pict>
          </mc:Fallback>
        </mc:AlternateContent>
      </w:r>
    </w:p>
    <w:p>
      <w:pPr>
        <w:pStyle w:val="92"/>
        <w:spacing w:after="468"/>
      </w:pPr>
      <w:bookmarkStart w:id="20" w:name="BookMark1"/>
      <w:bookmarkStart w:id="21" w:name="_Toc146099133"/>
      <w:bookmarkStart w:id="22" w:name="_Toc146099548"/>
      <w:bookmarkStart w:id="23" w:name="_Toc146100846"/>
      <w:bookmarkStart w:id="24" w:name="_Toc146099381"/>
      <w:bookmarkStart w:id="25" w:name="_Toc146194825"/>
      <w:bookmarkStart w:id="26" w:name="_Toc146194864"/>
      <w:bookmarkStart w:id="27" w:name="_Toc146120402"/>
      <w:bookmarkStart w:id="28" w:name="_Toc146099052"/>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"_Toc146195245" </w:instrText>
      </w:r>
      <w:r>
        <w:fldChar w:fldCharType="separate"/>
      </w:r>
      <w:r>
        <w:rPr>
          <w:rStyle w:val="33"/>
          <w:rFonts w:hint="eastAsia"/>
        </w:rPr>
        <w:t>前言</w:t>
      </w:r>
      <w:r>
        <w:tab/>
      </w:r>
      <w:r>
        <w:fldChar w:fldCharType="begin"/>
      </w:r>
      <w:r>
        <w:instrText xml:space="preserve"> PAGEREF _Toc146195245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"_Toc146195246" </w:instrText>
      </w:r>
      <w:r>
        <w:fldChar w:fldCharType="separate"/>
      </w:r>
      <w:r>
        <w:rPr>
          <w:rStyle w:val="33"/>
        </w:rPr>
        <w:t xml:space="preserve">1 </w:t>
      </w:r>
      <w:r>
        <w:rPr>
          <w:rStyle w:val="33"/>
          <w:rFonts w:hint="eastAsia"/>
        </w:rPr>
        <w:t xml:space="preserve"> 范围</w:t>
      </w:r>
      <w:r>
        <w:tab/>
      </w:r>
      <w:r>
        <w:fldChar w:fldCharType="begin"/>
      </w:r>
      <w:r>
        <w:instrText xml:space="preserve"> PAGEREF _Toc146195246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"_Toc146195247"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_Toc146195247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"_Toc146195248"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_Toc146195248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"_Toc146195249" </w:instrText>
      </w:r>
      <w:r>
        <w:fldChar w:fldCharType="separate"/>
      </w:r>
      <w:r>
        <w:rPr>
          <w:rStyle w:val="33"/>
        </w:rPr>
        <w:t xml:space="preserve">4 </w:t>
      </w:r>
      <w:r>
        <w:rPr>
          <w:rStyle w:val="33"/>
          <w:rFonts w:hint="eastAsia"/>
        </w:rPr>
        <w:t xml:space="preserve"> 地理标志产品保护范围</w:t>
      </w:r>
      <w:r>
        <w:tab/>
      </w:r>
      <w:r>
        <w:fldChar w:fldCharType="begin"/>
      </w:r>
      <w:r>
        <w:instrText xml:space="preserve"> PAGEREF _Toc146195249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"_Toc146195250" </w:instrText>
      </w:r>
      <w:r>
        <w:fldChar w:fldCharType="separate"/>
      </w:r>
      <w:r>
        <w:rPr>
          <w:rStyle w:val="33"/>
        </w:rPr>
        <w:t xml:space="preserve">5 </w:t>
      </w:r>
      <w:r>
        <w:rPr>
          <w:rStyle w:val="33"/>
          <w:rFonts w:hint="eastAsia"/>
        </w:rPr>
        <w:t xml:space="preserve"> 自然环境</w:t>
      </w:r>
      <w:r>
        <w:tab/>
      </w:r>
      <w:r>
        <w:fldChar w:fldCharType="begin"/>
      </w:r>
      <w:r>
        <w:instrText xml:space="preserve"> PAGEREF _Toc146195250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"_Toc146195251" </w:instrText>
      </w:r>
      <w:r>
        <w:fldChar w:fldCharType="separate"/>
      </w:r>
      <w:r>
        <w:rPr>
          <w:rStyle w:val="33"/>
        </w:rPr>
        <w:t xml:space="preserve">6 </w:t>
      </w:r>
      <w:r>
        <w:rPr>
          <w:rStyle w:val="33"/>
          <w:rFonts w:hint="eastAsia"/>
        </w:rPr>
        <w:t xml:space="preserve"> 原料</w:t>
      </w:r>
      <w:r>
        <w:tab/>
      </w:r>
      <w:r>
        <w:fldChar w:fldCharType="begin"/>
      </w:r>
      <w:r>
        <w:instrText xml:space="preserve"> PAGEREF _Toc146195251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"_Toc146195252" </w:instrText>
      </w:r>
      <w:r>
        <w:fldChar w:fldCharType="separate"/>
      </w:r>
      <w:r>
        <w:rPr>
          <w:rStyle w:val="33"/>
        </w:rPr>
        <w:t xml:space="preserve">6.1 </w:t>
      </w:r>
      <w:r>
        <w:rPr>
          <w:rStyle w:val="33"/>
          <w:rFonts w:hint="eastAsia"/>
        </w:rPr>
        <w:t xml:space="preserve"> 类别</w:t>
      </w:r>
      <w:r>
        <w:tab/>
      </w:r>
      <w:r>
        <w:fldChar w:fldCharType="begin"/>
      </w:r>
      <w:r>
        <w:instrText xml:space="preserve"> PAGEREF _Toc146195252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"_Toc146195253" </w:instrText>
      </w:r>
      <w:r>
        <w:fldChar w:fldCharType="separate"/>
      </w:r>
      <w:r>
        <w:rPr>
          <w:rStyle w:val="33"/>
        </w:rPr>
        <w:t xml:space="preserve">6.2 </w:t>
      </w:r>
      <w:r>
        <w:rPr>
          <w:rStyle w:val="33"/>
          <w:rFonts w:hint="eastAsia"/>
        </w:rPr>
        <w:t xml:space="preserve"> 感官特征</w:t>
      </w:r>
      <w:r>
        <w:tab/>
      </w:r>
      <w:r>
        <w:fldChar w:fldCharType="begin"/>
      </w:r>
      <w:r>
        <w:instrText xml:space="preserve"> PAGEREF _Toc146195253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"_Toc146195254" </w:instrText>
      </w:r>
      <w:r>
        <w:fldChar w:fldCharType="separate"/>
      </w:r>
      <w:r>
        <w:rPr>
          <w:rStyle w:val="33"/>
        </w:rPr>
        <w:t xml:space="preserve">6.3 </w:t>
      </w:r>
      <w:r>
        <w:rPr>
          <w:rStyle w:val="33"/>
          <w:rFonts w:hint="eastAsia"/>
        </w:rPr>
        <w:t xml:space="preserve"> 理化指标及检验方法</w:t>
      </w:r>
      <w:r>
        <w:tab/>
      </w:r>
      <w:r>
        <w:fldChar w:fldCharType="begin"/>
      </w:r>
      <w:r>
        <w:instrText xml:space="preserve"> PAGEREF _Toc146195254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"_Toc146195255" </w:instrText>
      </w:r>
      <w:r>
        <w:fldChar w:fldCharType="separate"/>
      </w:r>
      <w:r>
        <w:rPr>
          <w:rStyle w:val="33"/>
        </w:rPr>
        <w:t xml:space="preserve">7 </w:t>
      </w:r>
      <w:r>
        <w:rPr>
          <w:rStyle w:val="33"/>
          <w:rFonts w:hint="eastAsia"/>
        </w:rPr>
        <w:t xml:space="preserve"> 工艺</w:t>
      </w:r>
      <w:r>
        <w:tab/>
      </w:r>
      <w:r>
        <w:fldChar w:fldCharType="begin"/>
      </w:r>
      <w:r>
        <w:instrText xml:space="preserve"> PAGEREF _Toc146195255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"_Toc146195256" </w:instrText>
      </w:r>
      <w:r>
        <w:fldChar w:fldCharType="separate"/>
      </w:r>
      <w:r>
        <w:rPr>
          <w:rStyle w:val="33"/>
        </w:rPr>
        <w:t xml:space="preserve">7.1 </w:t>
      </w:r>
      <w:r>
        <w:rPr>
          <w:rStyle w:val="33"/>
          <w:rFonts w:hint="eastAsia"/>
        </w:rPr>
        <w:t xml:space="preserve"> 技术要求</w:t>
      </w:r>
      <w:r>
        <w:tab/>
      </w:r>
      <w:r>
        <w:fldChar w:fldCharType="begin"/>
      </w:r>
      <w:r>
        <w:instrText xml:space="preserve"> PAGEREF _Toc146195256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"_Toc146195257" </w:instrText>
      </w:r>
      <w:r>
        <w:fldChar w:fldCharType="separate"/>
      </w:r>
      <w:r>
        <w:rPr>
          <w:rStyle w:val="33"/>
        </w:rPr>
        <w:t xml:space="preserve">7.2 </w:t>
      </w:r>
      <w:r>
        <w:rPr>
          <w:rStyle w:val="33"/>
          <w:rFonts w:hint="eastAsia"/>
        </w:rPr>
        <w:t xml:space="preserve"> 环保要求</w:t>
      </w:r>
      <w:r>
        <w:tab/>
      </w:r>
      <w:r>
        <w:fldChar w:fldCharType="begin"/>
      </w:r>
      <w:r>
        <w:instrText xml:space="preserve"> PAGEREF _Toc146195257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"_Toc146195258" </w:instrText>
      </w:r>
      <w:r>
        <w:fldChar w:fldCharType="separate"/>
      </w:r>
      <w:r>
        <w:rPr>
          <w:rStyle w:val="33"/>
        </w:rPr>
        <w:t xml:space="preserve">8 </w:t>
      </w:r>
      <w:r>
        <w:rPr>
          <w:rStyle w:val="33"/>
          <w:rFonts w:hint="eastAsia"/>
        </w:rPr>
        <w:t xml:space="preserve"> 产品质量</w:t>
      </w:r>
      <w:r>
        <w:tab/>
      </w:r>
      <w:r>
        <w:fldChar w:fldCharType="begin"/>
      </w:r>
      <w:r>
        <w:instrText xml:space="preserve"> PAGEREF _Toc146195258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"_Toc146195259" </w:instrText>
      </w:r>
      <w:r>
        <w:fldChar w:fldCharType="separate"/>
      </w:r>
      <w:r>
        <w:rPr>
          <w:rStyle w:val="33"/>
        </w:rPr>
        <w:t xml:space="preserve">8.1 </w:t>
      </w:r>
      <w:r>
        <w:rPr>
          <w:rStyle w:val="33"/>
          <w:rFonts w:hint="eastAsia"/>
        </w:rPr>
        <w:t xml:space="preserve"> 性能</w:t>
      </w:r>
      <w:r>
        <w:tab/>
      </w:r>
      <w:r>
        <w:fldChar w:fldCharType="begin"/>
      </w:r>
      <w:r>
        <w:instrText xml:space="preserve"> PAGEREF _Toc146195259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"_Toc146195260" </w:instrText>
      </w:r>
      <w:r>
        <w:fldChar w:fldCharType="separate"/>
      </w:r>
      <w:r>
        <w:rPr>
          <w:rStyle w:val="33"/>
        </w:rPr>
        <w:t xml:space="preserve">8.2 </w:t>
      </w:r>
      <w:r>
        <w:rPr>
          <w:rStyle w:val="33"/>
          <w:rFonts w:hint="eastAsia"/>
        </w:rPr>
        <w:t xml:space="preserve"> 寿命</w:t>
      </w:r>
      <w:r>
        <w:tab/>
      </w:r>
      <w:r>
        <w:fldChar w:fldCharType="begin"/>
      </w:r>
      <w:r>
        <w:instrText xml:space="preserve"> PAGEREF _Toc146195260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"_Toc146195261" </w:instrText>
      </w:r>
      <w:r>
        <w:fldChar w:fldCharType="separate"/>
      </w:r>
      <w:r>
        <w:rPr>
          <w:rStyle w:val="33"/>
        </w:rPr>
        <w:t xml:space="preserve">8.3 </w:t>
      </w:r>
      <w:r>
        <w:rPr>
          <w:rStyle w:val="33"/>
          <w:rFonts w:hint="eastAsia"/>
        </w:rPr>
        <w:t xml:space="preserve"> 可靠性</w:t>
      </w:r>
      <w:r>
        <w:tab/>
      </w:r>
      <w:r>
        <w:fldChar w:fldCharType="begin"/>
      </w:r>
      <w:r>
        <w:instrText xml:space="preserve"> PAGEREF _Toc146195261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"_Toc146195262" </w:instrText>
      </w:r>
      <w:r>
        <w:fldChar w:fldCharType="separate"/>
      </w:r>
      <w:r>
        <w:rPr>
          <w:rStyle w:val="33"/>
        </w:rPr>
        <w:t xml:space="preserve">8.4 </w:t>
      </w:r>
      <w:r>
        <w:rPr>
          <w:rStyle w:val="33"/>
          <w:rFonts w:hint="eastAsia"/>
        </w:rPr>
        <w:t xml:space="preserve"> 安全性</w:t>
      </w:r>
      <w:r>
        <w:tab/>
      </w:r>
      <w:r>
        <w:fldChar w:fldCharType="begin"/>
      </w:r>
      <w:r>
        <w:instrText xml:space="preserve"> PAGEREF _Toc146195262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"_Toc146195263" </w:instrText>
      </w:r>
      <w:r>
        <w:fldChar w:fldCharType="separate"/>
      </w:r>
      <w:r>
        <w:rPr>
          <w:rStyle w:val="33"/>
        </w:rPr>
        <w:t xml:space="preserve">8.5 </w:t>
      </w:r>
      <w:r>
        <w:rPr>
          <w:rStyle w:val="33"/>
          <w:rFonts w:hint="eastAsia"/>
        </w:rPr>
        <w:t xml:space="preserve"> 外观质量</w:t>
      </w:r>
      <w:r>
        <w:tab/>
      </w:r>
      <w:r>
        <w:fldChar w:fldCharType="begin"/>
      </w:r>
      <w:r>
        <w:instrText xml:space="preserve"> PAGEREF _Toc146195263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"_Toc146195264" </w:instrText>
      </w:r>
      <w:r>
        <w:fldChar w:fldCharType="separate"/>
      </w:r>
      <w:r>
        <w:rPr>
          <w:rStyle w:val="33"/>
        </w:rPr>
        <w:t xml:space="preserve">8.6 </w:t>
      </w:r>
      <w:r>
        <w:rPr>
          <w:rStyle w:val="33"/>
          <w:rFonts w:hint="eastAsia"/>
        </w:rPr>
        <w:t xml:space="preserve"> 限制性条款</w:t>
      </w:r>
      <w:r>
        <w:tab/>
      </w:r>
      <w:r>
        <w:fldChar w:fldCharType="begin"/>
      </w:r>
      <w:r>
        <w:instrText xml:space="preserve"> PAGEREF _Toc146195264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"_Toc146195265" </w:instrText>
      </w:r>
      <w:r>
        <w:fldChar w:fldCharType="separate"/>
      </w:r>
      <w:r>
        <w:rPr>
          <w:rStyle w:val="33"/>
        </w:rPr>
        <w:t xml:space="preserve">8.7 </w:t>
      </w:r>
      <w:r>
        <w:rPr>
          <w:rStyle w:val="33"/>
          <w:rFonts w:hint="eastAsia"/>
        </w:rPr>
        <w:t xml:space="preserve"> 特异性指标</w:t>
      </w:r>
      <w:r>
        <w:tab/>
      </w:r>
      <w:r>
        <w:fldChar w:fldCharType="begin"/>
      </w:r>
      <w:r>
        <w:instrText xml:space="preserve"> PAGEREF _Toc146195265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"_Toc146195266" </w:instrText>
      </w:r>
      <w:r>
        <w:fldChar w:fldCharType="separate"/>
      </w:r>
      <w:r>
        <w:rPr>
          <w:rStyle w:val="33"/>
        </w:rPr>
        <w:t xml:space="preserve">8.8 </w:t>
      </w:r>
      <w:r>
        <w:rPr>
          <w:rStyle w:val="33"/>
          <w:rFonts w:hint="eastAsia"/>
        </w:rPr>
        <w:t xml:space="preserve"> 质量等级</w:t>
      </w:r>
      <w:r>
        <w:tab/>
      </w:r>
      <w:r>
        <w:fldChar w:fldCharType="begin"/>
      </w:r>
      <w:r>
        <w:instrText xml:space="preserve"> PAGEREF _Toc146195266 \h </w:instrText>
      </w:r>
      <w:r>
        <w:fldChar w:fldCharType="separate"/>
      </w:r>
      <w:r>
        <w:t>5</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"_Toc146195267" </w:instrText>
      </w:r>
      <w:r>
        <w:fldChar w:fldCharType="separate"/>
      </w:r>
      <w:r>
        <w:rPr>
          <w:rStyle w:val="33"/>
        </w:rPr>
        <w:t xml:space="preserve">9 </w:t>
      </w:r>
      <w:r>
        <w:rPr>
          <w:rStyle w:val="33"/>
          <w:rFonts w:hint="eastAsia"/>
        </w:rPr>
        <w:t xml:space="preserve"> 标签</w:t>
      </w:r>
      <w:r>
        <w:tab/>
      </w:r>
      <w:r>
        <w:fldChar w:fldCharType="begin"/>
      </w:r>
      <w:r>
        <w:instrText xml:space="preserve"> PAGEREF _Toc146195267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"_Toc146195268" </w:instrText>
      </w:r>
      <w:r>
        <w:fldChar w:fldCharType="separate"/>
      </w:r>
      <w:r>
        <w:rPr>
          <w:rStyle w:val="33"/>
        </w:rPr>
        <w:t xml:space="preserve">9.1 </w:t>
      </w:r>
      <w:r>
        <w:rPr>
          <w:rStyle w:val="33"/>
          <w:rFonts w:hint="eastAsia"/>
        </w:rPr>
        <w:t xml:space="preserve"> 地理标志产品名称</w:t>
      </w:r>
      <w:r>
        <w:tab/>
      </w:r>
      <w:r>
        <w:fldChar w:fldCharType="begin"/>
      </w:r>
      <w:r>
        <w:instrText xml:space="preserve"> PAGEREF _Toc146195268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"_Toc146195269" </w:instrText>
      </w:r>
      <w:r>
        <w:fldChar w:fldCharType="separate"/>
      </w:r>
      <w:r>
        <w:rPr>
          <w:rStyle w:val="33"/>
        </w:rPr>
        <w:t xml:space="preserve">9.2 </w:t>
      </w:r>
      <w:r>
        <w:rPr>
          <w:rStyle w:val="33"/>
          <w:rFonts w:hint="eastAsia"/>
        </w:rPr>
        <w:t xml:space="preserve"> 原料名称和产地</w:t>
      </w:r>
      <w:r>
        <w:tab/>
      </w:r>
      <w:r>
        <w:fldChar w:fldCharType="begin"/>
      </w:r>
      <w:r>
        <w:instrText xml:space="preserve"> PAGEREF _Toc146195269 \h </w:instrText>
      </w:r>
      <w:r>
        <w:fldChar w:fldCharType="separate"/>
      </w:r>
      <w:r>
        <w:t>6</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"_Toc146195270" </w:instrText>
      </w:r>
      <w:r>
        <w:fldChar w:fldCharType="separate"/>
      </w:r>
      <w:r>
        <w:rPr>
          <w:rStyle w:val="33"/>
        </w:rPr>
        <w:t xml:space="preserve">10 </w:t>
      </w:r>
      <w:r>
        <w:rPr>
          <w:rStyle w:val="33"/>
          <w:rFonts w:hint="eastAsia"/>
        </w:rPr>
        <w:t xml:space="preserve"> 标志</w:t>
      </w:r>
      <w:r>
        <w:tab/>
      </w:r>
      <w:r>
        <w:fldChar w:fldCharType="begin"/>
      </w:r>
      <w:r>
        <w:instrText xml:space="preserve"> PAGEREF _Toc146195270 \h </w:instrText>
      </w:r>
      <w:r>
        <w:fldChar w:fldCharType="separate"/>
      </w:r>
      <w:r>
        <w:t>6</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"_Toc146195271" </w:instrText>
      </w:r>
      <w:r>
        <w:fldChar w:fldCharType="separate"/>
      </w:r>
      <w:r>
        <w:rPr>
          <w:rStyle w:val="33"/>
          <w:rFonts w:hint="eastAsia"/>
        </w:rPr>
        <w:t>附录A（资料性）</w:t>
      </w:r>
      <w:r>
        <w:rPr>
          <w:rStyle w:val="33"/>
        </w:rPr>
        <w:t xml:space="preserve">  </w:t>
      </w:r>
      <w:r>
        <w:rPr>
          <w:rStyle w:val="33"/>
          <w:rFonts w:hint="eastAsia"/>
        </w:rPr>
        <w:t>地理标志保护地域范围</w:t>
      </w:r>
      <w:r>
        <w:tab/>
      </w:r>
      <w:r>
        <w:fldChar w:fldCharType="begin"/>
      </w:r>
      <w:r>
        <w:instrText xml:space="preserve"> PAGEREF _Toc146195271 \h </w:instrText>
      </w:r>
      <w:r>
        <w:fldChar w:fldCharType="separate"/>
      </w:r>
      <w:r>
        <w:t>7</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"_Toc146195272" </w:instrText>
      </w:r>
      <w:r>
        <w:fldChar w:fldCharType="separate"/>
      </w:r>
      <w:r>
        <w:rPr>
          <w:rStyle w:val="33"/>
          <w:rFonts w:hint="eastAsia"/>
        </w:rPr>
        <w:t>附录B（资料性）</w:t>
      </w:r>
      <w:r>
        <w:rPr>
          <w:rStyle w:val="33"/>
        </w:rPr>
        <w:t xml:space="preserve">  </w:t>
      </w:r>
      <w:r>
        <w:rPr>
          <w:rStyle w:val="33"/>
          <w:rFonts w:hint="eastAsia"/>
        </w:rPr>
        <w:t>荧光反应</w:t>
      </w:r>
      <w:r>
        <w:tab/>
      </w:r>
      <w:r>
        <w:fldChar w:fldCharType="begin"/>
      </w:r>
      <w:r>
        <w:instrText xml:space="preserve"> PAGEREF _Toc146195272 \h </w:instrText>
      </w:r>
      <w:r>
        <w:fldChar w:fldCharType="separate"/>
      </w:r>
      <w:r>
        <w:t>8</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"_Toc146195273" </w:instrText>
      </w:r>
      <w:r>
        <w:fldChar w:fldCharType="separate"/>
      </w:r>
      <w:r>
        <w:rPr>
          <w:rStyle w:val="33"/>
          <w:rFonts w:hint="eastAsia"/>
        </w:rPr>
        <w:t>附录C（资料性）</w:t>
      </w:r>
      <w:r>
        <w:rPr>
          <w:rStyle w:val="33"/>
        </w:rPr>
        <w:t xml:space="preserve">  </w:t>
      </w:r>
      <w:r>
        <w:rPr>
          <w:rStyle w:val="33"/>
          <w:rFonts w:hint="eastAsia"/>
        </w:rPr>
        <w:t>异常干涉色</w:t>
      </w:r>
      <w:r>
        <w:tab/>
      </w:r>
      <w:r>
        <w:fldChar w:fldCharType="begin"/>
      </w:r>
      <w:r>
        <w:instrText xml:space="preserve"> PAGEREF _Toc146195273 \h </w:instrText>
      </w:r>
      <w:r>
        <w:fldChar w:fldCharType="separate"/>
      </w:r>
      <w:r>
        <w:t>9</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"_Toc146195274" </w:instrText>
      </w:r>
      <w:r>
        <w:fldChar w:fldCharType="separate"/>
      </w:r>
      <w:r>
        <w:rPr>
          <w:rStyle w:val="33"/>
          <w:rFonts w:hint="eastAsia"/>
        </w:rPr>
        <w:t>附录D（资料性）</w:t>
      </w:r>
      <w:r>
        <w:rPr>
          <w:rStyle w:val="33"/>
        </w:rPr>
        <w:t xml:space="preserve">  </w:t>
      </w:r>
      <w:r>
        <w:rPr>
          <w:rStyle w:val="33"/>
          <w:rFonts w:hint="eastAsia"/>
        </w:rPr>
        <w:t>红外吸收光谱图</w:t>
      </w:r>
      <w:r>
        <w:tab/>
      </w:r>
      <w:r>
        <w:fldChar w:fldCharType="begin"/>
      </w:r>
      <w:r>
        <w:instrText xml:space="preserve"> PAGEREF _Toc146195274 \h </w:instrText>
      </w:r>
      <w:r>
        <w:fldChar w:fldCharType="separate"/>
      </w:r>
      <w:r>
        <w:t>10</w:t>
      </w:r>
      <w:r>
        <w:fldChar w:fldCharType="end"/>
      </w:r>
      <w:r>
        <w:fldChar w:fldCharType="end"/>
      </w:r>
    </w:p>
    <w:p>
      <w:pPr>
        <w:pStyle w:val="92"/>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90"/>
        <w:spacing w:before="900" w:after="468"/>
      </w:pPr>
      <w:bookmarkStart w:id="29" w:name="_Toc146195245"/>
      <w:bookmarkStart w:id="30" w:name="BookMark2"/>
      <w:r>
        <w:rPr>
          <w:spacing w:val="320"/>
        </w:rPr>
        <w:t>前</w:t>
      </w:r>
      <w:r>
        <w:t>言</w:t>
      </w:r>
      <w:bookmarkEnd w:id="21"/>
      <w:bookmarkEnd w:id="22"/>
      <w:bookmarkEnd w:id="23"/>
      <w:bookmarkEnd w:id="24"/>
      <w:bookmarkEnd w:id="25"/>
      <w:bookmarkEnd w:id="26"/>
      <w:bookmarkEnd w:id="27"/>
      <w:bookmarkEnd w:id="28"/>
      <w:bookmarkEnd w:id="29"/>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本文件根据</w:t>
      </w:r>
      <w:r>
        <w:t>原国家质量监督检验检疫总局颁发的《地理标志产品保护规定》和GB/T</w:t>
      </w:r>
      <w:r>
        <w:rPr>
          <w:rFonts w:hint="eastAsia"/>
        </w:rPr>
        <w:t xml:space="preserve"> </w:t>
      </w:r>
      <w:r>
        <w:t>17924 《地理标志产品标准通用要求》</w:t>
      </w:r>
      <w:r>
        <w:rPr>
          <w:rFonts w:hint="eastAsia"/>
        </w:rPr>
        <w:t>而制定</w:t>
      </w:r>
      <w:r>
        <w:t>。</w:t>
      </w:r>
    </w:p>
    <w:p>
      <w:pPr>
        <w:pStyle w:val="57"/>
        <w:ind w:firstLine="420"/>
      </w:pPr>
      <w:r>
        <w:rPr>
          <w:rFonts w:hint="eastAsia"/>
        </w:rPr>
        <w:t>请注意本文件的某些内容可能涉及专利。本文件的发布机构不承担识别专利的责任。</w:t>
      </w:r>
    </w:p>
    <w:p>
      <w:pPr>
        <w:pStyle w:val="57"/>
        <w:ind w:firstLine="420"/>
      </w:pPr>
      <w:r>
        <w:t>本文件由抚顺琥珀泉艺术品有限公司提出。</w:t>
      </w:r>
    </w:p>
    <w:p>
      <w:pPr>
        <w:pStyle w:val="57"/>
        <w:ind w:firstLine="420"/>
      </w:pPr>
      <w:r>
        <w:t>本文件由抚顺市自然资源局归口。</w:t>
      </w:r>
    </w:p>
    <w:p>
      <w:pPr>
        <w:pStyle w:val="57"/>
        <w:ind w:firstLine="420"/>
      </w:pPr>
      <w:r>
        <w:t>本文件</w:t>
      </w:r>
      <w:r>
        <w:rPr>
          <w:rFonts w:hint="eastAsia"/>
        </w:rPr>
        <w:t>起草单位：</w:t>
      </w:r>
      <w:r>
        <w:t>抚顺琥珀泉艺术品有限公司、抚顺市检验检测认证中心、抚顺琥珀研究所、抚顺市产品 质量监督检验所、双和兴(抚顺)文化科技有限公司。</w:t>
      </w:r>
    </w:p>
    <w:p>
      <w:pPr>
        <w:pStyle w:val="57"/>
        <w:ind w:firstLine="420"/>
      </w:pPr>
      <w:r>
        <w:t>本文件主要起草人：范勇、宋晓光、盛金、王硕、齐丽曼、陈晓勇、王立强、单丝丝、闫循良、王 劲、邱忠政、王穆涵</w:t>
      </w:r>
    </w:p>
    <w:p>
      <w:pPr>
        <w:pStyle w:val="57"/>
        <w:ind w:firstLine="420"/>
      </w:pPr>
    </w:p>
    <w:p>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30"/>
    <w:p>
      <w:pPr>
        <w:spacing w:line="20" w:lineRule="exact"/>
        <w:jc w:val="center"/>
        <w:rPr>
          <w:rFonts w:ascii="黑体" w:hAnsi="黑体" w:eastAsia="黑体"/>
          <w:sz w:val="32"/>
          <w:szCs w:val="32"/>
        </w:rPr>
      </w:pPr>
      <w:bookmarkStart w:id="31" w:name="BookMark4"/>
    </w:p>
    <w:p>
      <w:pPr>
        <w:spacing w:line="20" w:lineRule="exact"/>
        <w:jc w:val="center"/>
        <w:rPr>
          <w:rFonts w:ascii="黑体" w:hAnsi="黑体" w:eastAsia="黑体"/>
          <w:sz w:val="32"/>
          <w:szCs w:val="32"/>
        </w:rPr>
      </w:pPr>
    </w:p>
    <w:sdt>
      <w:sdtPr>
        <w:tag w:val="NEW_STAND_NAME"/>
        <w:id w:val="595910757"/>
        <w:lock w:val="sdtLocked"/>
        <w:placeholder>
          <w:docPart w:val="54B762D8E701492CB4E3F13408E33B52"/>
        </w:placeholder>
      </w:sdtPr>
      <w:sdtContent>
        <w:p>
          <w:pPr>
            <w:pStyle w:val="178"/>
            <w:spacing w:beforeLines="1" w:afterLines="220"/>
          </w:pPr>
          <w:bookmarkStart w:id="32" w:name="NEW_STAND_NAME"/>
          <w:r>
            <w:rPr>
              <w:rFonts w:hint="eastAsia"/>
            </w:rPr>
            <w:t>地理标志产品</w:t>
          </w:r>
          <w:r>
            <w:t xml:space="preserve"> 抚顺琥珀</w:t>
          </w:r>
        </w:p>
      </w:sdtContent>
    </w:sdt>
    <w:bookmarkEnd w:id="32"/>
    <w:p>
      <w:pPr>
        <w:pStyle w:val="105"/>
        <w:spacing w:before="312" w:after="312"/>
      </w:pPr>
      <w:bookmarkStart w:id="33" w:name="_Toc146099549"/>
      <w:bookmarkStart w:id="34" w:name="_Toc17233333"/>
      <w:bookmarkStart w:id="35" w:name="_Toc17233325"/>
      <w:bookmarkStart w:id="36" w:name="_Toc24884218"/>
      <w:bookmarkStart w:id="37" w:name="_Toc26648465"/>
      <w:bookmarkStart w:id="38" w:name="_Toc24884211"/>
      <w:bookmarkStart w:id="39" w:name="_Toc146194865"/>
      <w:bookmarkStart w:id="40" w:name="_Toc97191423"/>
      <w:bookmarkStart w:id="41" w:name="_Toc26986530"/>
      <w:bookmarkStart w:id="42" w:name="_Toc146120403"/>
      <w:bookmarkStart w:id="43" w:name="_Toc26718930"/>
      <w:bookmarkStart w:id="44" w:name="_Toc146195246"/>
      <w:bookmarkStart w:id="45" w:name="_Toc146099134"/>
      <w:bookmarkStart w:id="46" w:name="_Toc146099053"/>
      <w:bookmarkStart w:id="47" w:name="_Toc26986771"/>
      <w:bookmarkStart w:id="48" w:name="_Toc146100847"/>
      <w:bookmarkStart w:id="49" w:name="_Toc146194826"/>
      <w:bookmarkStart w:id="50" w:name="_Toc14609938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Style w:val="57"/>
        <w:ind w:firstLine="420"/>
      </w:pPr>
      <w:bookmarkStart w:id="51" w:name="_Toc26648466"/>
      <w:bookmarkStart w:id="52" w:name="_Toc24884212"/>
      <w:bookmarkStart w:id="53" w:name="_Toc17233334"/>
      <w:bookmarkStart w:id="54" w:name="_Toc24884219"/>
      <w:bookmarkStart w:id="55" w:name="_Toc17233326"/>
      <w:r>
        <w:t>本</w:t>
      </w:r>
      <w:r>
        <w:rPr>
          <w:rFonts w:hint="eastAsia"/>
        </w:rPr>
        <w:t>文件</w:t>
      </w:r>
      <w:r>
        <w:t>规定了抚顺琥珀的术语和定义、地理标志产品保护范围、自然环境、原料、工艺、产 品质量、标签、标志等。</w:t>
      </w:r>
    </w:p>
    <w:p>
      <w:pPr>
        <w:pStyle w:val="57"/>
        <w:ind w:firstLine="420"/>
      </w:pPr>
      <w:r>
        <w:t>本</w:t>
      </w:r>
      <w:r>
        <w:rPr>
          <w:rFonts w:hint="eastAsia"/>
        </w:rPr>
        <w:t>文件</w:t>
      </w:r>
      <w:r>
        <w:t>适用于原国家质量监督检验检疫总局根据《地理标志产品保护规定》于2014年发布的第96 号公告批准保护的抚顺琥珀。</w:t>
      </w:r>
    </w:p>
    <w:p>
      <w:pPr>
        <w:pStyle w:val="105"/>
        <w:spacing w:before="312" w:after="312"/>
      </w:pPr>
      <w:bookmarkStart w:id="56" w:name="_Toc146120404"/>
      <w:bookmarkStart w:id="57" w:name="_Toc26986531"/>
      <w:bookmarkStart w:id="58" w:name="_Toc26718931"/>
      <w:bookmarkStart w:id="59" w:name="_Toc146099054"/>
      <w:bookmarkStart w:id="60" w:name="_Toc146194866"/>
      <w:bookmarkStart w:id="61" w:name="_Toc97191424"/>
      <w:bookmarkStart w:id="62" w:name="_Toc146100848"/>
      <w:bookmarkStart w:id="63" w:name="_Toc146194827"/>
      <w:bookmarkStart w:id="64" w:name="_Toc26986772"/>
      <w:bookmarkStart w:id="65" w:name="_Toc146195247"/>
      <w:bookmarkStart w:id="66" w:name="_Toc146099383"/>
      <w:bookmarkStart w:id="67" w:name="_Toc146099550"/>
      <w:bookmarkStart w:id="68" w:name="_Toc146099135"/>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sdt>
      <w:sdtPr>
        <w:rPr>
          <w:rFonts w:hint="eastAsia"/>
        </w:rPr>
        <w:id w:val="715848253"/>
        <w:placeholder>
          <w:docPart w:val="9002F9239C924323B9ADBDA9307AE6B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t>GB/T 16552 珠宝玉石名称</w:t>
      </w:r>
    </w:p>
    <w:p>
      <w:pPr>
        <w:pStyle w:val="57"/>
        <w:ind w:firstLine="420"/>
      </w:pPr>
      <w:r>
        <w:t>GB/T 16553 珠宝玉石鉴定</w:t>
      </w:r>
    </w:p>
    <w:p>
      <w:pPr>
        <w:pStyle w:val="57"/>
        <w:ind w:firstLine="420"/>
      </w:pPr>
      <w:r>
        <w:t>GB/T 17924 地理标志产品标准通用要求</w:t>
      </w:r>
    </w:p>
    <w:p>
      <w:pPr>
        <w:pStyle w:val="57"/>
        <w:ind w:firstLine="420"/>
      </w:pPr>
      <w:r>
        <w:t>原国家质量监督检验检疫总局2014年第96号公告</w:t>
      </w:r>
    </w:p>
    <w:p>
      <w:pPr>
        <w:pStyle w:val="105"/>
        <w:spacing w:before="312" w:after="312"/>
      </w:pPr>
      <w:bookmarkStart w:id="69" w:name="_Toc146099551"/>
      <w:bookmarkStart w:id="70" w:name="_Toc146100849"/>
      <w:bookmarkStart w:id="71" w:name="_Toc146099384"/>
      <w:bookmarkStart w:id="72" w:name="_Toc97191425"/>
      <w:bookmarkStart w:id="73" w:name="_Toc146099055"/>
      <w:bookmarkStart w:id="74" w:name="_Toc146194867"/>
      <w:bookmarkStart w:id="75" w:name="_Toc146195248"/>
      <w:bookmarkStart w:id="76" w:name="_Toc146099136"/>
      <w:bookmarkStart w:id="77" w:name="_Toc146120405"/>
      <w:bookmarkStart w:id="78" w:name="_Toc146194828"/>
      <w:r>
        <w:rPr>
          <w:rFonts w:hint="eastAsia"/>
          <w:szCs w:val="21"/>
        </w:rPr>
        <w:t>术语和定义</w:t>
      </w:r>
      <w:bookmarkEnd w:id="69"/>
      <w:bookmarkEnd w:id="70"/>
      <w:bookmarkEnd w:id="71"/>
      <w:bookmarkEnd w:id="72"/>
      <w:bookmarkEnd w:id="73"/>
      <w:bookmarkEnd w:id="74"/>
      <w:bookmarkEnd w:id="75"/>
      <w:bookmarkEnd w:id="76"/>
      <w:bookmarkEnd w:id="77"/>
      <w:bookmarkEnd w:id="78"/>
    </w:p>
    <w:sdt>
      <w:sdtPr>
        <w:id w:val="-1909835108"/>
        <w:placeholder>
          <w:docPart w:val="70E397BA6D244109AF4B19B048CD35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79" w:name="_Toc26986532"/>
          <w:bookmarkEnd w:id="79"/>
          <w:r>
            <w:rPr>
              <w:rFonts w:hint="eastAsia"/>
            </w:rPr>
            <w:t>下列术语和定义适用于本文件。</w:t>
          </w:r>
        </w:p>
      </w:sdtContent>
    </w:sdt>
    <w:p>
      <w:pPr>
        <w:pStyle w:val="224"/>
        <w:ind w:left="420" w:hanging="420" w:hangingChars="200"/>
        <w:rPr>
          <w:rFonts w:ascii="黑体" w:hAnsi="黑体" w:eastAsia="黑体"/>
        </w:rPr>
      </w:pPr>
      <w:bookmarkStart w:id="80" w:name="_Toc146099552"/>
      <w:bookmarkStart w:id="81" w:name="_Toc146099056"/>
      <w:bookmarkStart w:id="82" w:name="_Toc146099385"/>
      <w:bookmarkStart w:id="83" w:name="_Toc146100850"/>
      <w:bookmarkStart w:id="84" w:name="_Toc146099137"/>
      <w:r>
        <w:rPr>
          <w:rFonts w:ascii="黑体" w:hAnsi="黑体" w:eastAsia="黑体"/>
        </w:rPr>
        <w:br w:type="textWrapping"/>
      </w:r>
      <w:r>
        <w:rPr>
          <w:rFonts w:ascii="黑体" w:hAnsi="黑体" w:eastAsia="黑体"/>
        </w:rPr>
        <w:t>抚顺琥珀 Fushun Amber</w:t>
      </w:r>
      <w:bookmarkEnd w:id="80"/>
      <w:bookmarkEnd w:id="81"/>
      <w:bookmarkEnd w:id="82"/>
      <w:bookmarkEnd w:id="83"/>
      <w:bookmarkEnd w:id="84"/>
    </w:p>
    <w:p>
      <w:pPr>
        <w:pStyle w:val="57"/>
        <w:ind w:firstLine="420"/>
      </w:pPr>
      <w:r>
        <w:t>出产于抚顺煤矿，由新生代古近纪柏科树脂经沉积、聚合等一系列地质活动形成的有机化合物，或 者是有机和无机的混合物。主要化学成分为C</w:t>
      </w:r>
      <w:r>
        <w:rPr>
          <w:rFonts w:hint="eastAsia"/>
          <w:vertAlign w:val="subscript"/>
        </w:rPr>
        <w:t>2n</w:t>
      </w:r>
      <w:r>
        <w:t>H</w:t>
      </w:r>
      <w:r>
        <w:rPr>
          <w:rFonts w:hint="eastAsia"/>
          <w:vertAlign w:val="subscript"/>
        </w:rPr>
        <w:t>3n</w:t>
      </w:r>
      <w:r>
        <w:t>O</w:t>
      </w:r>
      <w:r>
        <w:rPr>
          <w:rFonts w:hint="eastAsia"/>
        </w:rPr>
        <w:t>，</w:t>
      </w:r>
      <w:r>
        <w:t>可见H</w:t>
      </w:r>
      <w:r>
        <w:rPr>
          <w:rFonts w:hint="eastAsia"/>
          <w:vertAlign w:val="subscript"/>
        </w:rPr>
        <w:t>2</w:t>
      </w:r>
      <w:r>
        <w:t>S及其他微量元素。是色彩深沉低调，光泽明亮柔和</w:t>
      </w:r>
      <w:r>
        <w:rPr>
          <w:rFonts w:hint="eastAsia"/>
        </w:rPr>
        <w:t>、</w:t>
      </w:r>
      <w:r>
        <w:t>质地细腻温润的天然有机宝石。</w:t>
      </w:r>
    </w:p>
    <w:p>
      <w:pPr>
        <w:pStyle w:val="224"/>
        <w:ind w:left="420" w:hanging="420" w:hangingChars="200"/>
        <w:rPr>
          <w:rFonts w:ascii="黑体" w:hAnsi="黑体" w:eastAsia="黑体" w:cs="宋体"/>
        </w:rPr>
      </w:pPr>
      <w:bookmarkStart w:id="85" w:name="_Toc146099386"/>
      <w:bookmarkStart w:id="86" w:name="_Toc146100851"/>
      <w:bookmarkStart w:id="87" w:name="_Toc146099553"/>
      <w:r>
        <w:rPr>
          <w:rFonts w:ascii="黑体" w:hAnsi="黑体" w:eastAsia="黑体"/>
        </w:rPr>
        <w:br w:type="textWrapping"/>
      </w:r>
      <w:r>
        <w:rPr>
          <w:rFonts w:ascii="黑体" w:hAnsi="黑体" w:eastAsia="黑体"/>
        </w:rPr>
        <w:t>花珀 Piebald Amber</w:t>
      </w:r>
      <w:bookmarkEnd w:id="85"/>
      <w:bookmarkEnd w:id="86"/>
      <w:bookmarkEnd w:id="87"/>
    </w:p>
    <w:p>
      <w:pPr>
        <w:pStyle w:val="57"/>
        <w:ind w:firstLine="420"/>
      </w:pPr>
      <w:r>
        <w:t>外观呈不透明、半透明或微透明的白色或白、黄、灰、黑相间颜色的特有品种。基本骨架为脂肪族羰基化合物结构，其白色致密部分存在普通琥珀所没有的烯烃双键。</w:t>
      </w:r>
    </w:p>
    <w:p>
      <w:pPr>
        <w:pStyle w:val="224"/>
        <w:ind w:left="420" w:hanging="420" w:hangingChars="200"/>
        <w:rPr>
          <w:rFonts w:ascii="黑体" w:hAnsi="黑体" w:eastAsia="黑体"/>
        </w:rPr>
      </w:pPr>
      <w:bookmarkStart w:id="88" w:name="_Toc146100852"/>
      <w:bookmarkStart w:id="89" w:name="_Toc146099554"/>
      <w:r>
        <w:rPr>
          <w:rFonts w:ascii="黑体" w:hAnsi="黑体" w:eastAsia="黑体"/>
        </w:rPr>
        <w:br w:type="textWrapping"/>
      </w:r>
      <w:r>
        <w:rPr>
          <w:rFonts w:ascii="黑体" w:hAnsi="黑体" w:eastAsia="黑体"/>
        </w:rPr>
        <w:t>药珀 Remedy Amber</w:t>
      </w:r>
      <w:bookmarkEnd w:id="88"/>
      <w:bookmarkEnd w:id="89"/>
    </w:p>
    <w:p>
      <w:pPr>
        <w:pStyle w:val="57"/>
        <w:ind w:firstLine="420"/>
      </w:pPr>
      <w:r>
        <w:t>又称为灵草珀，表面颜色发暗、内部包裹有较多远古植物碎屑，且有药草香味、光照下呈现透明或半透明的品种。</w:t>
      </w:r>
    </w:p>
    <w:p>
      <w:pPr>
        <w:pStyle w:val="224"/>
        <w:ind w:left="420" w:hanging="420" w:hangingChars="200"/>
        <w:rPr>
          <w:rFonts w:ascii="黑体" w:hAnsi="黑体" w:eastAsia="黑体"/>
        </w:rPr>
      </w:pPr>
      <w:bookmarkStart w:id="90" w:name="_bookmark18"/>
      <w:bookmarkEnd w:id="90"/>
      <w:bookmarkStart w:id="91" w:name="_bookmark17"/>
      <w:bookmarkEnd w:id="91"/>
      <w:bookmarkStart w:id="92" w:name="_bookmark16"/>
      <w:bookmarkEnd w:id="92"/>
      <w:bookmarkStart w:id="93" w:name="_Toc146100853"/>
      <w:bookmarkStart w:id="94" w:name="_Toc146099555"/>
      <w:r>
        <w:rPr>
          <w:rFonts w:ascii="黑体" w:hAnsi="黑体" w:eastAsia="黑体"/>
        </w:rPr>
        <w:br w:type="textWrapping"/>
      </w:r>
      <w:r>
        <w:rPr>
          <w:rFonts w:hint="eastAsia" w:ascii="黑体" w:hAnsi="黑体" w:eastAsia="黑体"/>
        </w:rPr>
        <w:t>瑿</w:t>
      </w:r>
      <w:r>
        <w:rPr>
          <w:rFonts w:ascii="黑体" w:hAnsi="黑体" w:eastAsia="黑体"/>
        </w:rPr>
        <w:t>珀 Black Amber</w:t>
      </w:r>
      <w:bookmarkEnd w:id="93"/>
      <w:bookmarkEnd w:id="94"/>
    </w:p>
    <w:p>
      <w:pPr>
        <w:pStyle w:val="57"/>
        <w:ind w:firstLine="420"/>
      </w:pPr>
      <w:r>
        <w:t>正常光线下呈黑色，强光照射下透出红色或者不透明的品种。</w:t>
      </w:r>
    </w:p>
    <w:p>
      <w:pPr>
        <w:pStyle w:val="224"/>
        <w:ind w:left="420" w:hanging="420" w:hangingChars="200"/>
        <w:rPr>
          <w:rFonts w:ascii="黑体" w:hAnsi="黑体" w:eastAsia="黑体"/>
        </w:rPr>
      </w:pPr>
      <w:bookmarkStart w:id="95" w:name="_Toc146100854"/>
      <w:r>
        <w:rPr>
          <w:rFonts w:ascii="黑体" w:hAnsi="黑体" w:eastAsia="黑体"/>
        </w:rPr>
        <w:br w:type="textWrapping"/>
      </w:r>
      <w:r>
        <w:rPr>
          <w:rFonts w:ascii="黑体" w:hAnsi="黑体" w:eastAsia="黑体"/>
        </w:rPr>
        <w:t>血珀 Blood Amber</w:t>
      </w:r>
      <w:bookmarkEnd w:id="95"/>
    </w:p>
    <w:p>
      <w:pPr>
        <w:pStyle w:val="57"/>
        <w:ind w:firstLine="420"/>
      </w:pPr>
      <w:r>
        <w:t>表面呈暗绿色、内部呈红色、深红色的品种。</w:t>
      </w:r>
    </w:p>
    <w:p>
      <w:pPr>
        <w:pStyle w:val="224"/>
        <w:ind w:left="420" w:hanging="420" w:hangingChars="200"/>
        <w:rPr>
          <w:rFonts w:ascii="黑体" w:hAnsi="黑体" w:eastAsia="黑体"/>
        </w:rPr>
      </w:pPr>
      <w:bookmarkStart w:id="96" w:name="_Toc146100855"/>
      <w:r>
        <w:rPr>
          <w:rFonts w:ascii="黑体" w:hAnsi="黑体" w:eastAsia="黑体"/>
        </w:rPr>
        <w:br w:type="textWrapping"/>
      </w:r>
      <w:r>
        <w:rPr>
          <w:rFonts w:ascii="黑体" w:hAnsi="黑体" w:eastAsia="黑体"/>
        </w:rPr>
        <w:t>伴生珀 Accompanying Amber</w:t>
      </w:r>
      <w:bookmarkEnd w:id="96"/>
    </w:p>
    <w:p>
      <w:pPr>
        <w:spacing w:before="72" w:line="218" w:lineRule="auto"/>
        <w:ind w:left="389"/>
        <w:rPr>
          <w:rFonts w:ascii="宋体" w:hAnsi="Times New Roman"/>
          <w:kern w:val="0"/>
          <w:szCs w:val="20"/>
        </w:rPr>
      </w:pPr>
      <w:r>
        <w:rPr>
          <w:rFonts w:ascii="宋体" w:hAnsi="Times New Roman"/>
          <w:kern w:val="0"/>
          <w:szCs w:val="20"/>
        </w:rPr>
        <w:t>赋存于煤矸石、煤上未剥离的琥珀原料。包括矸石伴生珀、煤伴生珀以及线珀(俗称煤璜线)。</w:t>
      </w:r>
    </w:p>
    <w:p>
      <w:pPr>
        <w:pStyle w:val="224"/>
        <w:ind w:left="420" w:hanging="420" w:hangingChars="200"/>
        <w:rPr>
          <w:rFonts w:ascii="黑体" w:hAnsi="黑体" w:eastAsia="黑体"/>
        </w:rPr>
      </w:pPr>
      <w:bookmarkStart w:id="97" w:name="_Toc146100856"/>
      <w:r>
        <w:rPr>
          <w:rFonts w:ascii="黑体" w:hAnsi="黑体" w:eastAsia="黑体"/>
        </w:rPr>
        <w:br w:type="textWrapping"/>
      </w:r>
      <w:r>
        <w:rPr>
          <w:rFonts w:ascii="黑体" w:hAnsi="黑体" w:eastAsia="黑体"/>
        </w:rPr>
        <w:t>裂炸 External&amp;Internal Crack</w:t>
      </w:r>
      <w:bookmarkEnd w:id="97"/>
    </w:p>
    <w:p>
      <w:pPr>
        <w:pStyle w:val="224"/>
        <w:numPr>
          <w:ilvl w:val="0"/>
          <w:numId w:val="0"/>
        </w:numPr>
        <w:ind w:firstLine="420" w:firstLineChars="200"/>
        <w:rPr>
          <w:rFonts w:ascii="黑体" w:hAnsi="黑体" w:eastAsia="黑体"/>
        </w:rPr>
      </w:pPr>
      <w:r>
        <w:t>琥珀中天然存在的应力纹或后天形成的损坏痕迹。条带状裂隙由外向内贯穿的称为</w:t>
      </w:r>
      <w:r>
        <w:rPr>
          <w:rFonts w:hint="eastAsia"/>
        </w:rPr>
        <w:t>“</w:t>
      </w:r>
      <w:r>
        <w:t>裂</w:t>
      </w:r>
      <w:r>
        <w:rPr>
          <w:rFonts w:hint="eastAsia"/>
        </w:rPr>
        <w:t>”</w:t>
      </w:r>
      <w:r>
        <w:t>；内部非贯穿性点状炸点称为</w:t>
      </w:r>
      <w:r>
        <w:rPr>
          <w:rFonts w:hint="eastAsia"/>
        </w:rPr>
        <w:t>“</w:t>
      </w:r>
      <w:r>
        <w:t>炸</w:t>
      </w:r>
      <w:r>
        <w:rPr>
          <w:rFonts w:hint="eastAsia"/>
        </w:rPr>
        <w:t>”</w:t>
      </w:r>
      <w:r>
        <w:t>。</w:t>
      </w:r>
    </w:p>
    <w:p>
      <w:pPr>
        <w:pStyle w:val="224"/>
        <w:spacing w:before="313" w:line="231" w:lineRule="auto"/>
        <w:ind w:left="420" w:hanging="420" w:hangingChars="200"/>
      </w:pPr>
      <w:bookmarkStart w:id="98" w:name="_Toc146100857"/>
      <w:r>
        <w:rPr>
          <w:rFonts w:ascii="黑体" w:hAnsi="黑体" w:eastAsia="黑体"/>
        </w:rPr>
        <w:br w:type="textWrapping"/>
      </w:r>
      <w:r>
        <w:rPr>
          <w:rFonts w:ascii="黑体" w:hAnsi="黑体" w:eastAsia="黑体"/>
        </w:rPr>
        <w:t>抚顺琥珀制品 Fushun Amber Products</w:t>
      </w:r>
      <w:bookmarkEnd w:id="98"/>
    </w:p>
    <w:p>
      <w:pPr>
        <w:pStyle w:val="57"/>
        <w:ind w:firstLine="420"/>
      </w:pPr>
      <w:r>
        <w:rPr>
          <w:rFonts w:hint="eastAsia"/>
        </w:rPr>
        <w:t>采用</w:t>
      </w:r>
      <w:r>
        <w:t>抚顺琥珀为原料，通过加工雕刻改变自然形态的珠类、雕刻类、镶嵌类、异形类、实用类等制品。</w:t>
      </w:r>
    </w:p>
    <w:p>
      <w:pPr>
        <w:pStyle w:val="224"/>
        <w:ind w:left="420" w:hanging="420" w:hangingChars="200"/>
        <w:rPr>
          <w:rFonts w:ascii="黑体" w:hAnsi="黑体" w:eastAsia="黑体"/>
        </w:rPr>
      </w:pPr>
      <w:bookmarkStart w:id="99" w:name="_Toc146100858"/>
      <w:r>
        <w:rPr>
          <w:rFonts w:ascii="黑体" w:hAnsi="黑体" w:eastAsia="黑体"/>
        </w:rPr>
        <w:br w:type="textWrapping"/>
      </w:r>
      <w:r>
        <w:rPr>
          <w:rFonts w:ascii="黑体" w:hAnsi="黑体" w:eastAsia="黑体"/>
        </w:rPr>
        <w:t>琥珀雕刻 Amber Carving</w:t>
      </w:r>
      <w:bookmarkEnd w:id="99"/>
    </w:p>
    <w:p>
      <w:pPr>
        <w:pStyle w:val="57"/>
        <w:ind w:firstLine="420"/>
      </w:pPr>
      <w:r>
        <w:rPr>
          <w:rFonts w:hint="eastAsia"/>
        </w:rPr>
        <w:t>采用</w:t>
      </w:r>
      <w:r>
        <w:t>抚顺琥珀为材料，运用抚顺传统工艺，通过设计、画活、走刀、戗细和抛光，制做纹饰或形象。</w:t>
      </w:r>
    </w:p>
    <w:p>
      <w:pPr>
        <w:pStyle w:val="105"/>
        <w:spacing w:before="312" w:after="312" w:line="253" w:lineRule="auto"/>
      </w:pPr>
      <w:bookmarkStart w:id="100" w:name="_Toc146194868"/>
      <w:bookmarkStart w:id="101" w:name="_Toc146100859"/>
      <w:bookmarkStart w:id="102" w:name="_Toc146195249"/>
      <w:bookmarkStart w:id="103" w:name="_Toc146120406"/>
      <w:bookmarkStart w:id="104" w:name="_Toc146194829"/>
      <w:r>
        <w:t>地理标志产品保护范围</w:t>
      </w:r>
      <w:bookmarkEnd w:id="100"/>
      <w:bookmarkEnd w:id="101"/>
      <w:bookmarkEnd w:id="102"/>
      <w:bookmarkEnd w:id="103"/>
      <w:bookmarkEnd w:id="104"/>
    </w:p>
    <w:p>
      <w:pPr>
        <w:spacing w:before="71" w:line="219" w:lineRule="auto"/>
        <w:ind w:left="389"/>
        <w:rPr>
          <w:rFonts w:ascii="宋体" w:hAnsi="Times New Roman"/>
          <w:kern w:val="0"/>
          <w:szCs w:val="20"/>
        </w:rPr>
      </w:pPr>
      <w:r>
        <w:rPr>
          <w:rFonts w:ascii="宋体" w:hAnsi="Times New Roman"/>
          <w:kern w:val="0"/>
          <w:szCs w:val="20"/>
        </w:rPr>
        <w:t>中国辽宁省抚顺市新抚区、望花区、东洲区三个行政区域(参见附录A)。</w:t>
      </w:r>
    </w:p>
    <w:p>
      <w:pPr>
        <w:pStyle w:val="105"/>
        <w:spacing w:before="312" w:after="312"/>
      </w:pPr>
      <w:bookmarkStart w:id="105" w:name="_Toc146195250"/>
      <w:bookmarkStart w:id="106" w:name="_Toc146194869"/>
      <w:bookmarkStart w:id="107" w:name="_Toc146194830"/>
      <w:bookmarkStart w:id="108" w:name="_Toc146100860"/>
      <w:bookmarkStart w:id="109" w:name="_Toc146120407"/>
      <w:r>
        <w:t>自然环境</w:t>
      </w:r>
      <w:bookmarkEnd w:id="105"/>
      <w:bookmarkEnd w:id="106"/>
      <w:bookmarkEnd w:id="107"/>
      <w:bookmarkEnd w:id="108"/>
      <w:bookmarkEnd w:id="109"/>
    </w:p>
    <w:p>
      <w:pPr>
        <w:pStyle w:val="57"/>
        <w:ind w:firstLine="420"/>
      </w:pPr>
      <w:bookmarkStart w:id="110" w:name="_Toc146100862"/>
      <w:bookmarkStart w:id="111" w:name="_Toc146120408"/>
      <w:bookmarkStart w:id="112" w:name="_Toc146194831"/>
      <w:bookmarkStart w:id="113" w:name="_Toc146100861"/>
      <w:r>
        <w:t>抚顺琥珀主要出产于抚顺西露天煤矿古城子组巨厚煤层顶、底板或煤与夹干的接触面上。</w:t>
      </w:r>
      <w:bookmarkEnd w:id="110"/>
      <w:r>
        <w:rPr>
          <w:rFonts w:hint="eastAsia"/>
        </w:rPr>
        <w:t>产地</w:t>
      </w:r>
      <w:r>
        <w:t>在新生代古近纪为巨大盆地，属于亚热带气候</w:t>
      </w:r>
      <w:r>
        <w:rPr>
          <w:rFonts w:hint="eastAsia"/>
        </w:rPr>
        <w:t>，</w:t>
      </w:r>
      <w:r>
        <w:t>冬季温暖湿润，夏季炎热多雨，植物茂盛。柏科植物如水杉、红杉、水松等分泌大量树脂，树脂滴落后经过流水微异地搬运后沉积，或含有树脂的树木死亡后被掩埋沉积</w:t>
      </w:r>
      <w:r>
        <w:rPr>
          <w:rFonts w:hint="eastAsia"/>
        </w:rPr>
        <w:t>，</w:t>
      </w:r>
      <w:r>
        <w:t>经过漫长的地质时期，树脂挥发并聚合、固化形成琥珀矿床。</w:t>
      </w:r>
      <w:bookmarkEnd w:id="111"/>
      <w:bookmarkEnd w:id="112"/>
      <w:bookmarkEnd w:id="113"/>
    </w:p>
    <w:p>
      <w:pPr>
        <w:pStyle w:val="105"/>
        <w:spacing w:before="312" w:after="312"/>
      </w:pPr>
      <w:bookmarkStart w:id="114" w:name="_bookmark19"/>
      <w:bookmarkEnd w:id="114"/>
      <w:bookmarkStart w:id="115" w:name="_bookmark20"/>
      <w:bookmarkEnd w:id="115"/>
      <w:bookmarkStart w:id="116" w:name="_bookmark21"/>
      <w:bookmarkEnd w:id="116"/>
      <w:bookmarkStart w:id="117" w:name="_Toc146195251"/>
      <w:bookmarkStart w:id="118" w:name="_Toc146120409"/>
      <w:bookmarkStart w:id="119" w:name="_Toc146194832"/>
      <w:bookmarkStart w:id="120" w:name="_Toc146194870"/>
      <w:bookmarkStart w:id="121" w:name="_Toc146100863"/>
      <w:r>
        <w:t>原料</w:t>
      </w:r>
      <w:bookmarkEnd w:id="117"/>
      <w:bookmarkEnd w:id="118"/>
      <w:bookmarkEnd w:id="119"/>
      <w:bookmarkEnd w:id="120"/>
      <w:bookmarkEnd w:id="121"/>
    </w:p>
    <w:p>
      <w:pPr>
        <w:pStyle w:val="106"/>
        <w:spacing w:before="156" w:after="156"/>
        <w:ind w:left="0"/>
      </w:pPr>
      <w:bookmarkStart w:id="122" w:name="_Toc146194833"/>
      <w:bookmarkStart w:id="123" w:name="_Toc146194871"/>
      <w:bookmarkStart w:id="124" w:name="_Toc146100864"/>
      <w:bookmarkStart w:id="125" w:name="_Toc146195252"/>
      <w:bookmarkStart w:id="126" w:name="_Toc146120410"/>
      <w:r>
        <w:t>类别</w:t>
      </w:r>
      <w:bookmarkEnd w:id="122"/>
      <w:bookmarkEnd w:id="123"/>
      <w:bookmarkEnd w:id="124"/>
      <w:bookmarkEnd w:id="125"/>
      <w:bookmarkEnd w:id="126"/>
    </w:p>
    <w:p>
      <w:pPr>
        <w:pStyle w:val="66"/>
        <w:spacing w:before="156" w:after="156"/>
        <w:ind w:left="0"/>
        <w:rPr>
          <w:rFonts w:ascii="宋体"/>
        </w:rPr>
      </w:pPr>
      <w:bookmarkStart w:id="127" w:name="_Toc146099057"/>
      <w:bookmarkStart w:id="128" w:name="_Toc146099138"/>
      <w:bookmarkStart w:id="129" w:name="_Toc146099556"/>
      <w:bookmarkStart w:id="130" w:name="_Toc146099387"/>
      <w:r>
        <w:t>水料</w:t>
      </w:r>
      <w:bookmarkEnd w:id="127"/>
      <w:bookmarkEnd w:id="128"/>
      <w:bookmarkEnd w:id="129"/>
      <w:bookmarkEnd w:id="130"/>
    </w:p>
    <w:p>
      <w:pPr>
        <w:pStyle w:val="57"/>
        <w:ind w:firstLine="420"/>
      </w:pPr>
      <w:r>
        <w:t>自然光照下全透明且较纯净的原料，传统上称为净水料。包括明珀、金珀、棕珀和血珀。</w:t>
      </w:r>
    </w:p>
    <w:p>
      <w:pPr>
        <w:pStyle w:val="66"/>
        <w:spacing w:before="156" w:after="156"/>
        <w:ind w:left="0"/>
      </w:pPr>
      <w:r>
        <w:t>花料</w:t>
      </w:r>
    </w:p>
    <w:p>
      <w:pPr>
        <w:pStyle w:val="57"/>
        <w:ind w:firstLine="420"/>
      </w:pPr>
      <w:r>
        <w:t>表面有白色或其他颜色纹理的不透明、微透明、半透明品种，也称花珀。包括白花、黄花、黑花、飘花以及花蜡。</w:t>
      </w:r>
    </w:p>
    <w:p>
      <w:pPr>
        <w:pStyle w:val="66"/>
        <w:spacing w:before="156" w:after="156"/>
        <w:ind w:left="0"/>
        <w:rPr>
          <w:rFonts w:ascii="宋体"/>
        </w:rPr>
      </w:pPr>
      <w:r>
        <w:t>黑料</w:t>
      </w:r>
    </w:p>
    <w:p>
      <w:pPr>
        <w:pStyle w:val="57"/>
        <w:ind w:firstLine="420"/>
      </w:pPr>
      <w:r>
        <w:t>表面色彩呈黑色，光照下半透明或微透明，部分含有较多杂质且具药草香味的原料。包括</w:t>
      </w:r>
      <w:r>
        <w:rPr>
          <w:rFonts w:hint="eastAsia"/>
        </w:rPr>
        <w:t>瑿</w:t>
      </w:r>
      <w:r>
        <w:t>珀和药珀。</w:t>
      </w:r>
    </w:p>
    <w:p>
      <w:pPr>
        <w:pStyle w:val="66"/>
        <w:spacing w:before="156" w:after="156"/>
        <w:ind w:left="0"/>
      </w:pPr>
      <w:r>
        <w:t xml:space="preserve"> 彩料</w:t>
      </w:r>
    </w:p>
    <w:p>
      <w:pPr>
        <w:pStyle w:val="57"/>
        <w:ind w:firstLine="420"/>
      </w:pPr>
      <w:r>
        <w:t>抚顺琥珀中含有完整节肢动物或花卉、叶子、局部完整树枝、活动的气液包裹体以及逼真的象形图 案的原料。</w:t>
      </w:r>
    </w:p>
    <w:p>
      <w:pPr>
        <w:pStyle w:val="66"/>
        <w:spacing w:before="156" w:after="156"/>
        <w:ind w:left="0"/>
      </w:pPr>
      <w:r>
        <w:t>伴生料</w:t>
      </w:r>
    </w:p>
    <w:p>
      <w:pPr>
        <w:pStyle w:val="57"/>
        <w:ind w:firstLine="420"/>
      </w:pPr>
      <w:r>
        <w:t>赋存于抚顺煤矿中煤矸石、煤上未剥离的琥珀原料。包括矸石伴生珀、煤伴生珀以及线珀(俗称煤璜线)</w:t>
      </w:r>
      <w:r>
        <w:rPr>
          <w:rFonts w:hint="eastAsia"/>
        </w:rPr>
        <w:t>。</w:t>
      </w:r>
    </w:p>
    <w:p>
      <w:pPr>
        <w:pStyle w:val="106"/>
        <w:spacing w:before="156" w:after="156" w:line="219" w:lineRule="auto"/>
        <w:ind w:left="0"/>
        <w:outlineLvl w:val="0"/>
      </w:pPr>
      <w:bookmarkStart w:id="131" w:name="_Toc146194834"/>
      <w:bookmarkStart w:id="132" w:name="_Toc146194872"/>
      <w:bookmarkStart w:id="133" w:name="_Toc146120411"/>
      <w:bookmarkStart w:id="134" w:name="_Toc146195253"/>
      <w:bookmarkStart w:id="135" w:name="_Toc146100865"/>
      <w:r>
        <w:t>感官特征</w:t>
      </w:r>
      <w:bookmarkEnd w:id="131"/>
      <w:bookmarkEnd w:id="132"/>
      <w:bookmarkEnd w:id="133"/>
      <w:bookmarkEnd w:id="134"/>
      <w:bookmarkEnd w:id="135"/>
    </w:p>
    <w:p>
      <w:pPr>
        <w:pStyle w:val="66"/>
        <w:spacing w:before="156" w:after="156"/>
        <w:ind w:left="0"/>
      </w:pPr>
      <w:r>
        <w:t>外观特征</w:t>
      </w:r>
    </w:p>
    <w:p>
      <w:pPr>
        <w:pStyle w:val="57"/>
        <w:ind w:firstLine="420"/>
      </w:pPr>
      <w:r>
        <w:t>颜色常见黄色、棕色、棕红色，以及呈不透明的白色和白、黄、灰、黑相间颜色，偶见红色。具树 脂光泽。</w:t>
      </w:r>
    </w:p>
    <w:p>
      <w:pPr>
        <w:pStyle w:val="66"/>
        <w:spacing w:before="156" w:after="156"/>
        <w:ind w:left="0"/>
      </w:pPr>
      <w:r>
        <w:t>内部特征</w:t>
      </w:r>
    </w:p>
    <w:p>
      <w:pPr>
        <w:pStyle w:val="57"/>
        <w:ind w:firstLine="420"/>
      </w:pPr>
      <w:r>
        <w:t>内部常见有气泡、流动线、节肢动物、植物、气液、动植物碎片，其它有机和无机包体。</w:t>
      </w:r>
    </w:p>
    <w:p>
      <w:pPr>
        <w:pStyle w:val="106"/>
        <w:spacing w:before="156" w:after="156"/>
        <w:ind w:left="0"/>
      </w:pPr>
      <w:bookmarkStart w:id="136" w:name="_bookmark22"/>
      <w:bookmarkEnd w:id="136"/>
      <w:bookmarkStart w:id="137" w:name="_Toc146194873"/>
      <w:bookmarkStart w:id="138" w:name="_Toc146195254"/>
      <w:bookmarkStart w:id="139" w:name="_Toc146194835"/>
      <w:bookmarkStart w:id="140" w:name="_Toc146120412"/>
      <w:bookmarkStart w:id="141" w:name="_Toc146100866"/>
      <w:r>
        <w:t>理化指标</w:t>
      </w:r>
      <w:r>
        <w:rPr>
          <w:rFonts w:hint="eastAsia"/>
        </w:rPr>
        <w:t>及检验方法</w:t>
      </w:r>
      <w:bookmarkEnd w:id="137"/>
      <w:bookmarkEnd w:id="138"/>
      <w:bookmarkEnd w:id="139"/>
      <w:bookmarkEnd w:id="140"/>
    </w:p>
    <w:p>
      <w:pPr>
        <w:pStyle w:val="57"/>
        <w:ind w:firstLine="420"/>
      </w:pPr>
      <w:bookmarkStart w:id="142" w:name="_Toc146120413"/>
      <w:r>
        <w:rPr>
          <w:rFonts w:hint="eastAsia"/>
        </w:rPr>
        <w:t>抚顺琥珀的</w:t>
      </w:r>
      <w:r>
        <w:t>理化指标</w:t>
      </w:r>
      <w:r>
        <w:rPr>
          <w:rFonts w:hint="eastAsia"/>
        </w:rPr>
        <w:t>及检验方法</w:t>
      </w:r>
      <w:r>
        <w:t>见表1</w:t>
      </w:r>
      <w:bookmarkEnd w:id="141"/>
      <w:bookmarkEnd w:id="142"/>
      <w:r>
        <w:rPr>
          <w:rFonts w:hint="eastAsia"/>
        </w:rPr>
        <w:t>。</w:t>
      </w:r>
    </w:p>
    <w:p>
      <w:pPr>
        <w:pStyle w:val="113"/>
        <w:spacing w:before="156" w:after="156"/>
      </w:pPr>
      <w:bookmarkStart w:id="143" w:name="_Toc146120434"/>
      <w:bookmarkEnd w:id="143"/>
      <w:bookmarkStart w:id="144" w:name="_Toc146194898"/>
      <w:bookmarkStart w:id="145" w:name="_Toc146194860"/>
      <w:r>
        <w:rPr>
          <w:rFonts w:hint="eastAsia"/>
        </w:rPr>
        <w:t>抚顺琥珀理化指标及检验方法</w:t>
      </w:r>
      <w:bookmarkEnd w:id="144"/>
      <w:bookmarkEnd w:id="145"/>
    </w:p>
    <w:tbl>
      <w:tblPr>
        <w:tblStyle w:val="232"/>
        <w:tblW w:w="941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43"/>
        <w:gridCol w:w="5713"/>
        <w:gridCol w:w="18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项目</w:t>
            </w:r>
          </w:p>
        </w:tc>
        <w:tc>
          <w:tcPr>
            <w:tcW w:w="5713" w:type="dxa"/>
            <w:vAlign w:val="center"/>
          </w:tcPr>
          <w:p>
            <w:pPr>
              <w:pStyle w:val="57"/>
              <w:ind w:firstLine="0" w:firstLineChars="0"/>
              <w:jc w:val="center"/>
              <w:rPr>
                <w:rFonts w:cs="Arial" w:eastAsiaTheme="minorEastAsia"/>
                <w:sz w:val="18"/>
                <w:szCs w:val="18"/>
              </w:rPr>
            </w:pPr>
            <w:r>
              <w:rPr>
                <w:rFonts w:cs="Arial" w:eastAsiaTheme="minorEastAsia"/>
                <w:sz w:val="18"/>
                <w:szCs w:val="18"/>
              </w:rPr>
              <w:t>指标</w:t>
            </w:r>
          </w:p>
        </w:tc>
        <w:tc>
          <w:tcPr>
            <w:tcW w:w="1860" w:type="dxa"/>
            <w:vAlign w:val="center"/>
          </w:tcPr>
          <w:p>
            <w:pPr>
              <w:spacing w:before="65" w:line="219" w:lineRule="auto"/>
              <w:jc w:val="center"/>
              <w:rPr>
                <w:rFonts w:ascii="宋体" w:hAnsi="宋体" w:cs="宋体" w:eastAsiaTheme="minorEastAsia"/>
                <w:spacing w:val="2"/>
                <w:sz w:val="18"/>
                <w:szCs w:val="18"/>
              </w:rPr>
            </w:pPr>
            <w:r>
              <w:rPr>
                <w:rFonts w:hint="eastAsia" w:ascii="宋体" w:hAnsi="宋体" w:cs="宋体" w:eastAsiaTheme="minorEastAsia"/>
                <w:spacing w:val="2"/>
                <w:sz w:val="18"/>
                <w:szCs w:val="18"/>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摩氏硬度</w:t>
            </w:r>
          </w:p>
        </w:tc>
        <w:tc>
          <w:tcPr>
            <w:tcW w:w="5713" w:type="dxa"/>
            <w:vAlign w:val="center"/>
          </w:tcPr>
          <w:p>
            <w:pPr>
              <w:pStyle w:val="57"/>
              <w:ind w:left="141" w:leftChars="67" w:firstLine="0" w:firstLineChars="0"/>
              <w:jc w:val="left"/>
              <w:rPr>
                <w:rFonts w:cs="Arial" w:eastAsiaTheme="minorEastAsia"/>
                <w:sz w:val="18"/>
                <w:szCs w:val="18"/>
              </w:rPr>
            </w:pPr>
            <w:r>
              <w:rPr>
                <w:rFonts w:cs="Arial" w:eastAsiaTheme="minorEastAsia"/>
                <w:sz w:val="18"/>
                <w:szCs w:val="18"/>
              </w:rPr>
              <w:t>2～2.5</w:t>
            </w:r>
          </w:p>
        </w:tc>
        <w:tc>
          <w:tcPr>
            <w:tcW w:w="1860" w:type="dxa"/>
            <w:vMerge w:val="restart"/>
            <w:vAlign w:val="center"/>
          </w:tcPr>
          <w:p>
            <w:pPr>
              <w:pStyle w:val="57"/>
              <w:ind w:firstLine="0" w:firstLineChars="0"/>
              <w:jc w:val="center"/>
              <w:rPr>
                <w:rFonts w:cs="Arial" w:eastAsiaTheme="minorEastAsia"/>
                <w:sz w:val="18"/>
                <w:szCs w:val="18"/>
              </w:rPr>
            </w:pPr>
            <w:r>
              <w:rPr>
                <w:rFonts w:cs="Arial" w:eastAsiaTheme="minorEastAsia"/>
                <w:sz w:val="18"/>
                <w:szCs w:val="18"/>
              </w:rPr>
              <w:t>GB/T 1655</w:t>
            </w:r>
            <w:r>
              <w:rPr>
                <w:rFonts w:hint="eastAsia" w:cs="Arial" w:eastAsiaTheme="minorEastAsia"/>
                <w:sz w:val="18"/>
                <w:szCs w:val="18"/>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密度，g/cm3</w:t>
            </w:r>
          </w:p>
        </w:tc>
        <w:tc>
          <w:tcPr>
            <w:tcW w:w="5713" w:type="dxa"/>
            <w:vAlign w:val="center"/>
          </w:tcPr>
          <w:p>
            <w:pPr>
              <w:pStyle w:val="57"/>
              <w:ind w:left="141" w:leftChars="67" w:firstLine="0" w:firstLineChars="0"/>
              <w:jc w:val="left"/>
              <w:rPr>
                <w:rFonts w:cs="Arial" w:eastAsiaTheme="minorEastAsia"/>
                <w:sz w:val="18"/>
                <w:szCs w:val="18"/>
              </w:rPr>
            </w:pPr>
            <w:r>
              <w:rPr>
                <w:rFonts w:cs="Arial" w:eastAsiaTheme="minorEastAsia"/>
                <w:sz w:val="18"/>
                <w:szCs w:val="18"/>
              </w:rPr>
              <w:t>1.06(+0.03,-0.05)</w:t>
            </w:r>
          </w:p>
        </w:tc>
        <w:tc>
          <w:tcPr>
            <w:tcW w:w="1860" w:type="dxa"/>
            <w:vMerge w:val="continue"/>
            <w:vAlign w:val="center"/>
          </w:tcPr>
          <w:p>
            <w:pPr>
              <w:spacing w:before="65" w:line="219" w:lineRule="auto"/>
              <w:ind w:left="122"/>
              <w:jc w:val="center"/>
              <w:rPr>
                <w:rFonts w:ascii="宋体" w:hAnsi="宋体" w:cs="宋体" w:eastAsiaTheme="minorEastAsia"/>
                <w:spacing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折射率</w:t>
            </w:r>
          </w:p>
        </w:tc>
        <w:tc>
          <w:tcPr>
            <w:tcW w:w="5713" w:type="dxa"/>
            <w:vAlign w:val="center"/>
          </w:tcPr>
          <w:p>
            <w:pPr>
              <w:pStyle w:val="57"/>
              <w:ind w:left="141" w:leftChars="67" w:firstLine="0" w:firstLineChars="0"/>
              <w:jc w:val="left"/>
              <w:rPr>
                <w:rFonts w:cs="Arial" w:eastAsiaTheme="minorEastAsia"/>
                <w:sz w:val="18"/>
                <w:szCs w:val="18"/>
              </w:rPr>
            </w:pPr>
            <w:r>
              <w:rPr>
                <w:rFonts w:cs="Arial" w:eastAsiaTheme="minorEastAsia"/>
                <w:sz w:val="18"/>
                <w:szCs w:val="18"/>
              </w:rPr>
              <w:t>1.54   (±0.01)</w:t>
            </w:r>
          </w:p>
        </w:tc>
        <w:tc>
          <w:tcPr>
            <w:tcW w:w="1860" w:type="dxa"/>
            <w:vMerge w:val="continue"/>
            <w:vAlign w:val="center"/>
          </w:tcPr>
          <w:p>
            <w:pPr>
              <w:spacing w:before="65" w:line="219" w:lineRule="auto"/>
              <w:ind w:left="122"/>
              <w:jc w:val="center"/>
              <w:rPr>
                <w:rFonts w:ascii="宋体" w:hAnsi="宋体" w:cs="宋体" w:eastAsiaTheme="minorEastAsia"/>
                <w:spacing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荧光观察</w:t>
            </w:r>
          </w:p>
        </w:tc>
        <w:tc>
          <w:tcPr>
            <w:tcW w:w="5713" w:type="dxa"/>
            <w:vAlign w:val="center"/>
          </w:tcPr>
          <w:p>
            <w:pPr>
              <w:pStyle w:val="57"/>
              <w:ind w:left="141" w:leftChars="67" w:firstLine="0" w:firstLineChars="0"/>
              <w:jc w:val="left"/>
              <w:rPr>
                <w:rFonts w:cs="Arial" w:eastAsiaTheme="minorEastAsia"/>
                <w:sz w:val="18"/>
                <w:szCs w:val="18"/>
              </w:rPr>
            </w:pPr>
            <w:r>
              <w:rPr>
                <w:rFonts w:cs="Arial" w:eastAsiaTheme="minorEastAsia"/>
                <w:sz w:val="18"/>
                <w:szCs w:val="18"/>
              </w:rPr>
              <w:t>长波下主要为蓝紫色，强度不一，也有发蓝白色荧光的，强度较弱</w:t>
            </w:r>
          </w:p>
        </w:tc>
        <w:tc>
          <w:tcPr>
            <w:tcW w:w="1860" w:type="dxa"/>
            <w:vMerge w:val="continue"/>
            <w:vAlign w:val="center"/>
          </w:tcPr>
          <w:p>
            <w:pPr>
              <w:spacing w:before="65" w:line="219" w:lineRule="auto"/>
              <w:ind w:left="122"/>
              <w:jc w:val="center"/>
              <w:rPr>
                <w:rFonts w:ascii="宋体" w:hAnsi="宋体" w:cs="宋体" w:eastAsiaTheme="minorEastAsia"/>
                <w:spacing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吸收光谱</w:t>
            </w:r>
          </w:p>
        </w:tc>
        <w:tc>
          <w:tcPr>
            <w:tcW w:w="5713" w:type="dxa"/>
            <w:vAlign w:val="center"/>
          </w:tcPr>
          <w:p>
            <w:pPr>
              <w:pStyle w:val="57"/>
              <w:ind w:left="141" w:leftChars="67" w:firstLine="0" w:firstLineChars="0"/>
              <w:jc w:val="left"/>
              <w:rPr>
                <w:rFonts w:cs="Arial" w:eastAsiaTheme="minorEastAsia"/>
                <w:sz w:val="18"/>
                <w:szCs w:val="18"/>
              </w:rPr>
            </w:pPr>
            <w:r>
              <w:rPr>
                <w:rFonts w:cs="Arial" w:eastAsiaTheme="minorEastAsia"/>
                <w:sz w:val="18"/>
                <w:szCs w:val="18"/>
              </w:rPr>
              <w:t>无</w:t>
            </w:r>
          </w:p>
        </w:tc>
        <w:tc>
          <w:tcPr>
            <w:tcW w:w="1860" w:type="dxa"/>
            <w:vMerge w:val="continue"/>
            <w:vAlign w:val="center"/>
          </w:tcPr>
          <w:p>
            <w:pPr>
              <w:spacing w:before="65" w:line="219" w:lineRule="auto"/>
              <w:ind w:left="122"/>
              <w:jc w:val="center"/>
              <w:rPr>
                <w:rFonts w:ascii="宋体" w:hAnsi="宋体" w:cs="宋体" w:eastAsiaTheme="minorEastAsia"/>
                <w:spacing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红外光谱</w:t>
            </w:r>
          </w:p>
        </w:tc>
        <w:tc>
          <w:tcPr>
            <w:tcW w:w="5713" w:type="dxa"/>
            <w:vAlign w:val="center"/>
          </w:tcPr>
          <w:p>
            <w:pPr>
              <w:pStyle w:val="57"/>
              <w:ind w:left="141" w:leftChars="67" w:firstLine="0" w:firstLineChars="0"/>
              <w:jc w:val="left"/>
              <w:rPr>
                <w:rFonts w:cs="Arial" w:eastAsiaTheme="minorEastAsia"/>
                <w:sz w:val="18"/>
                <w:szCs w:val="18"/>
              </w:rPr>
            </w:pPr>
            <w:r>
              <w:rPr>
                <w:rFonts w:cs="Arial" w:eastAsiaTheme="minorEastAsia"/>
                <w:sz w:val="18"/>
                <w:szCs w:val="18"/>
              </w:rPr>
              <w:t>有2930cm</w:t>
            </w:r>
            <w:r>
              <w:rPr>
                <w:rFonts w:hint="eastAsia" w:ascii="MS Mincho" w:hAnsi="MS Mincho" w:eastAsia="MS Mincho" w:cs="MS Mincho"/>
                <w:sz w:val="18"/>
                <w:szCs w:val="18"/>
              </w:rPr>
              <w:t>⁻</w:t>
            </w:r>
            <w:r>
              <w:rPr>
                <w:rFonts w:cs="Arial" w:eastAsiaTheme="minorEastAsia"/>
                <w:sz w:val="18"/>
                <w:szCs w:val="18"/>
              </w:rPr>
              <w:t>¹、2859cm</w:t>
            </w:r>
            <w:r>
              <w:rPr>
                <w:rFonts w:hint="eastAsia" w:ascii="MS Mincho" w:hAnsi="MS Mincho" w:eastAsia="MS Mincho" w:cs="MS Mincho"/>
                <w:sz w:val="18"/>
                <w:szCs w:val="18"/>
              </w:rPr>
              <w:t>⁻</w:t>
            </w:r>
            <w:r>
              <w:rPr>
                <w:rFonts w:cs="Arial" w:eastAsiaTheme="minorEastAsia"/>
                <w:sz w:val="18"/>
                <w:szCs w:val="18"/>
              </w:rPr>
              <w:t>¹、1721cm</w:t>
            </w:r>
            <w:r>
              <w:rPr>
                <w:rFonts w:hint="eastAsia" w:ascii="MS Mincho" w:hAnsi="MS Mincho" w:eastAsia="MS Mincho" w:cs="MS Mincho"/>
                <w:sz w:val="18"/>
                <w:szCs w:val="18"/>
              </w:rPr>
              <w:t>⁻</w:t>
            </w:r>
            <w:r>
              <w:rPr>
                <w:rFonts w:cs="Arial" w:eastAsiaTheme="minorEastAsia"/>
                <w:sz w:val="18"/>
                <w:szCs w:val="18"/>
              </w:rPr>
              <w:t>¹、1695cm</w:t>
            </w:r>
            <w:r>
              <w:rPr>
                <w:rFonts w:hint="eastAsia" w:ascii="MS Mincho" w:hAnsi="MS Mincho" w:eastAsia="MS Mincho" w:cs="MS Mincho"/>
                <w:sz w:val="18"/>
                <w:szCs w:val="18"/>
              </w:rPr>
              <w:t>⁻</w:t>
            </w:r>
            <w:r>
              <w:rPr>
                <w:rFonts w:cs="Arial" w:eastAsiaTheme="minorEastAsia"/>
                <w:sz w:val="18"/>
                <w:szCs w:val="18"/>
              </w:rPr>
              <w:t>¹、1465cm</w:t>
            </w:r>
            <w:r>
              <w:rPr>
                <w:rFonts w:hint="eastAsia" w:ascii="MS Mincho" w:hAnsi="MS Mincho" w:eastAsia="MS Mincho" w:cs="MS Mincho"/>
                <w:sz w:val="18"/>
                <w:szCs w:val="18"/>
              </w:rPr>
              <w:t>⁻</w:t>
            </w:r>
            <w:r>
              <w:rPr>
                <w:rFonts w:cs="Arial" w:eastAsiaTheme="minorEastAsia"/>
                <w:sz w:val="18"/>
                <w:szCs w:val="18"/>
              </w:rPr>
              <w:t>¹、1376cm</w:t>
            </w:r>
            <w:r>
              <w:rPr>
                <w:rFonts w:hint="eastAsia" w:ascii="MS Mincho" w:hAnsi="MS Mincho" w:eastAsia="MS Mincho" w:cs="MS Mincho"/>
                <w:sz w:val="18"/>
                <w:szCs w:val="18"/>
              </w:rPr>
              <w:t>⁻</w:t>
            </w:r>
            <w:r>
              <w:rPr>
                <w:rFonts w:cs="Arial" w:eastAsiaTheme="minorEastAsia"/>
                <w:sz w:val="18"/>
                <w:szCs w:val="18"/>
              </w:rPr>
              <w:t>¹、1227cm-1</w:t>
            </w:r>
            <w:r>
              <w:rPr>
                <w:rFonts w:hint="eastAsia" w:cs="Arial" w:eastAsiaTheme="minorEastAsia"/>
                <w:sz w:val="18"/>
                <w:szCs w:val="18"/>
              </w:rPr>
              <w:t>、</w:t>
            </w:r>
            <w:r>
              <w:rPr>
                <w:rFonts w:cs="Arial" w:eastAsiaTheme="minorEastAsia"/>
                <w:sz w:val="18"/>
                <w:szCs w:val="18"/>
              </w:rPr>
              <w:t>1151cm</w:t>
            </w:r>
            <w:r>
              <w:rPr>
                <w:rFonts w:hint="eastAsia" w:ascii="MS Mincho" w:hAnsi="MS Mincho" w:eastAsia="MS Mincho" w:cs="MS Mincho"/>
                <w:sz w:val="18"/>
                <w:szCs w:val="18"/>
              </w:rPr>
              <w:t>⁻</w:t>
            </w:r>
            <w:r>
              <w:rPr>
                <w:rFonts w:cs="Arial" w:eastAsiaTheme="minorEastAsia"/>
                <w:sz w:val="18"/>
                <w:szCs w:val="18"/>
              </w:rPr>
              <w:t>¹、1032cm</w:t>
            </w:r>
            <w:r>
              <w:rPr>
                <w:rFonts w:hint="eastAsia" w:ascii="MS Mincho" w:hAnsi="MS Mincho" w:eastAsia="MS Mincho" w:cs="MS Mincho"/>
                <w:sz w:val="18"/>
                <w:szCs w:val="18"/>
              </w:rPr>
              <w:t>⁻</w:t>
            </w:r>
            <w:r>
              <w:rPr>
                <w:rFonts w:cs="Arial" w:eastAsiaTheme="minorEastAsia"/>
                <w:sz w:val="18"/>
                <w:szCs w:val="18"/>
              </w:rPr>
              <w:t>¹和976 cm</w:t>
            </w:r>
            <w:r>
              <w:rPr>
                <w:rFonts w:hint="eastAsia" w:ascii="MS Mincho" w:hAnsi="MS Mincho" w:eastAsia="MS Mincho" w:cs="MS Mincho"/>
                <w:sz w:val="18"/>
                <w:szCs w:val="18"/>
              </w:rPr>
              <w:t>⁻</w:t>
            </w:r>
            <w:r>
              <w:rPr>
                <w:rFonts w:cs="Arial" w:eastAsiaTheme="minorEastAsia"/>
                <w:sz w:val="18"/>
                <w:szCs w:val="18"/>
              </w:rPr>
              <w:t>¹等特征吸收峰</w:t>
            </w:r>
          </w:p>
        </w:tc>
        <w:tc>
          <w:tcPr>
            <w:tcW w:w="1860" w:type="dxa"/>
            <w:vMerge w:val="continue"/>
            <w:vAlign w:val="center"/>
          </w:tcPr>
          <w:p>
            <w:pPr>
              <w:spacing w:before="65" w:line="219" w:lineRule="auto"/>
              <w:ind w:left="122"/>
              <w:jc w:val="center"/>
              <w:rPr>
                <w:rFonts w:ascii="宋体" w:hAnsi="宋体" w:cs="宋体" w:eastAsiaTheme="minorEastAsia"/>
                <w:spacing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光性特征</w:t>
            </w:r>
          </w:p>
        </w:tc>
        <w:tc>
          <w:tcPr>
            <w:tcW w:w="5713" w:type="dxa"/>
            <w:vAlign w:val="center"/>
          </w:tcPr>
          <w:p>
            <w:pPr>
              <w:spacing w:before="65" w:line="240" w:lineRule="auto"/>
              <w:ind w:left="141" w:leftChars="67"/>
              <w:jc w:val="left"/>
              <w:rPr>
                <w:rFonts w:ascii="宋体" w:hAnsi="Times New Roman" w:cs="Arial" w:eastAsiaTheme="minorEastAsia"/>
                <w:kern w:val="0"/>
                <w:sz w:val="18"/>
                <w:szCs w:val="18"/>
              </w:rPr>
            </w:pPr>
            <w:r>
              <w:rPr>
                <w:rFonts w:ascii="宋体" w:hAnsi="Times New Roman" w:cs="Arial" w:eastAsiaTheme="minorEastAsia"/>
                <w:kern w:val="0"/>
                <w:sz w:val="18"/>
                <w:szCs w:val="18"/>
              </w:rPr>
              <w:t>均质体，偏光测试呈波状消光，有明显的异常干涉色</w:t>
            </w:r>
          </w:p>
        </w:tc>
        <w:tc>
          <w:tcPr>
            <w:tcW w:w="1860" w:type="dxa"/>
            <w:vMerge w:val="continue"/>
            <w:vAlign w:val="center"/>
          </w:tcPr>
          <w:p>
            <w:pPr>
              <w:spacing w:before="65" w:line="219" w:lineRule="auto"/>
              <w:ind w:left="122"/>
              <w:jc w:val="center"/>
              <w:rPr>
                <w:rFonts w:ascii="宋体" w:hAnsi="宋体" w:cs="宋体" w:eastAsiaTheme="minorEastAsia"/>
                <w:spacing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多色性</w:t>
            </w:r>
          </w:p>
        </w:tc>
        <w:tc>
          <w:tcPr>
            <w:tcW w:w="5713" w:type="dxa"/>
            <w:vAlign w:val="center"/>
          </w:tcPr>
          <w:p>
            <w:pPr>
              <w:pStyle w:val="57"/>
              <w:ind w:left="141" w:leftChars="67" w:firstLine="0" w:firstLineChars="0"/>
              <w:jc w:val="left"/>
              <w:rPr>
                <w:rFonts w:cs="Arial" w:eastAsiaTheme="minorEastAsia"/>
                <w:sz w:val="18"/>
                <w:szCs w:val="18"/>
              </w:rPr>
            </w:pPr>
            <w:r>
              <w:rPr>
                <w:rFonts w:cs="Arial" w:eastAsiaTheme="minorEastAsia"/>
                <w:sz w:val="18"/>
                <w:szCs w:val="18"/>
              </w:rPr>
              <w:t>无</w:t>
            </w:r>
          </w:p>
        </w:tc>
        <w:tc>
          <w:tcPr>
            <w:tcW w:w="1860" w:type="dxa"/>
            <w:vMerge w:val="continue"/>
            <w:vAlign w:val="center"/>
          </w:tcPr>
          <w:p>
            <w:pPr>
              <w:spacing w:before="65" w:line="219" w:lineRule="auto"/>
              <w:ind w:left="122"/>
              <w:jc w:val="center"/>
              <w:rPr>
                <w:rFonts w:ascii="宋体" w:hAnsi="宋体" w:cs="宋体" w:eastAsiaTheme="minorEastAsia"/>
                <w:spacing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843" w:type="dxa"/>
            <w:vAlign w:val="center"/>
          </w:tcPr>
          <w:p>
            <w:pPr>
              <w:pStyle w:val="57"/>
              <w:ind w:firstLine="0" w:firstLineChars="0"/>
              <w:jc w:val="center"/>
              <w:rPr>
                <w:rFonts w:cs="Arial" w:eastAsiaTheme="minorEastAsia"/>
                <w:sz w:val="18"/>
                <w:szCs w:val="18"/>
              </w:rPr>
            </w:pPr>
            <w:r>
              <w:rPr>
                <w:rFonts w:cs="Arial" w:eastAsiaTheme="minorEastAsia"/>
                <w:sz w:val="18"/>
                <w:szCs w:val="18"/>
              </w:rPr>
              <w:t>放大检查</w:t>
            </w:r>
          </w:p>
        </w:tc>
        <w:tc>
          <w:tcPr>
            <w:tcW w:w="5713" w:type="dxa"/>
            <w:vAlign w:val="center"/>
          </w:tcPr>
          <w:p>
            <w:pPr>
              <w:pStyle w:val="57"/>
              <w:ind w:left="141" w:leftChars="67" w:firstLine="0" w:firstLineChars="0"/>
              <w:jc w:val="left"/>
              <w:rPr>
                <w:rFonts w:cs="Arial" w:eastAsiaTheme="minorEastAsia"/>
                <w:sz w:val="18"/>
                <w:szCs w:val="18"/>
              </w:rPr>
            </w:pPr>
            <w:r>
              <w:rPr>
                <w:rFonts w:cs="Arial" w:eastAsiaTheme="minorEastAsia"/>
                <w:sz w:val="18"/>
                <w:szCs w:val="18"/>
              </w:rPr>
              <w:t>外部常见黑色碳质物，内部常见糖浆状流动构造，透镜状流纹，动植物残片， 气液，褐色不规则包体</w:t>
            </w:r>
          </w:p>
        </w:tc>
        <w:tc>
          <w:tcPr>
            <w:tcW w:w="1860" w:type="dxa"/>
            <w:vMerge w:val="continue"/>
            <w:vAlign w:val="center"/>
          </w:tcPr>
          <w:p>
            <w:pPr>
              <w:spacing w:before="65" w:line="219" w:lineRule="auto"/>
              <w:ind w:left="122"/>
              <w:jc w:val="center"/>
              <w:rPr>
                <w:rFonts w:ascii="宋体" w:hAnsi="宋体" w:cs="宋体" w:eastAsiaTheme="minorEastAsia"/>
                <w:spacing w:val="2"/>
                <w:sz w:val="18"/>
                <w:szCs w:val="18"/>
              </w:rPr>
            </w:pPr>
          </w:p>
        </w:tc>
      </w:tr>
    </w:tbl>
    <w:p>
      <w:pPr>
        <w:pStyle w:val="105"/>
        <w:spacing w:before="312" w:after="312"/>
      </w:pPr>
      <w:bookmarkStart w:id="146" w:name="_Toc146195255"/>
      <w:bookmarkStart w:id="147" w:name="_Toc146194874"/>
      <w:bookmarkStart w:id="148" w:name="_Toc146100867"/>
      <w:bookmarkStart w:id="149" w:name="_Toc146194836"/>
      <w:bookmarkStart w:id="150" w:name="_Toc146120414"/>
      <w:r>
        <w:t>工艺</w:t>
      </w:r>
      <w:bookmarkEnd w:id="146"/>
      <w:bookmarkEnd w:id="147"/>
      <w:bookmarkEnd w:id="148"/>
      <w:bookmarkEnd w:id="149"/>
      <w:bookmarkEnd w:id="150"/>
    </w:p>
    <w:p>
      <w:pPr>
        <w:pStyle w:val="106"/>
        <w:spacing w:before="156" w:after="156"/>
        <w:ind w:left="0"/>
      </w:pPr>
      <w:bookmarkStart w:id="151" w:name="_Toc146194837"/>
      <w:bookmarkStart w:id="152" w:name="_Toc146100868"/>
      <w:bookmarkStart w:id="153" w:name="_Toc146194875"/>
      <w:bookmarkStart w:id="154" w:name="_Toc146120415"/>
      <w:bookmarkStart w:id="155" w:name="_Toc146195256"/>
      <w:r>
        <w:t>技术要求</w:t>
      </w:r>
      <w:bookmarkEnd w:id="151"/>
      <w:bookmarkEnd w:id="152"/>
      <w:bookmarkEnd w:id="153"/>
      <w:bookmarkEnd w:id="154"/>
      <w:bookmarkEnd w:id="155"/>
    </w:p>
    <w:p>
      <w:pPr>
        <w:pStyle w:val="66"/>
        <w:spacing w:before="156" w:after="156"/>
        <w:ind w:left="0"/>
      </w:pPr>
      <w:r>
        <w:t>切割</w:t>
      </w:r>
    </w:p>
    <w:p>
      <w:pPr>
        <w:pStyle w:val="57"/>
        <w:ind w:firstLine="420"/>
      </w:pPr>
      <w:r>
        <w:t>需要去除原料外皮或切割时，使用传统的刨刃、凿子等手工工具，切割至产品所需坯型。不提倡机 械切割。</w:t>
      </w:r>
    </w:p>
    <w:p>
      <w:pPr>
        <w:pStyle w:val="66"/>
        <w:spacing w:before="156" w:after="156"/>
        <w:ind w:left="0"/>
        <w:rPr>
          <w:rFonts w:ascii="宋体" w:hAnsi="宋体" w:cs="宋体"/>
          <w:spacing w:val="-13"/>
          <w:sz w:val="22"/>
          <w:szCs w:val="22"/>
        </w:rPr>
      </w:pPr>
      <w:r>
        <w:t>打磨</w:t>
      </w:r>
    </w:p>
    <w:p>
      <w:pPr>
        <w:pStyle w:val="57"/>
        <w:ind w:firstLine="420"/>
      </w:pPr>
      <w:r>
        <w:t>通常使用砂纸、砂轮、牙钻打磨。制作圆形珠时，采用砂轮机逐个打磨，不提倡使用磨珠机批量打磨。</w:t>
      </w:r>
      <w:bookmarkStart w:id="156" w:name="_bookmark31"/>
      <w:bookmarkEnd w:id="156"/>
      <w:bookmarkStart w:id="157" w:name="_bookmark26"/>
      <w:bookmarkEnd w:id="157"/>
      <w:bookmarkStart w:id="158" w:name="_bookmark29"/>
      <w:bookmarkEnd w:id="158"/>
      <w:bookmarkStart w:id="159" w:name="_bookmark30"/>
      <w:bookmarkEnd w:id="159"/>
      <w:bookmarkStart w:id="160" w:name="_bookmark28"/>
      <w:bookmarkEnd w:id="160"/>
      <w:bookmarkStart w:id="161" w:name="_bookmark27"/>
      <w:bookmarkEnd w:id="161"/>
      <w:bookmarkStart w:id="162" w:name="_bookmark23"/>
      <w:bookmarkEnd w:id="162"/>
      <w:bookmarkStart w:id="163" w:name="_bookmark25"/>
      <w:bookmarkEnd w:id="163"/>
      <w:bookmarkStart w:id="164" w:name="_bookmark24"/>
      <w:bookmarkEnd w:id="164"/>
    </w:p>
    <w:p>
      <w:pPr>
        <w:pStyle w:val="66"/>
        <w:spacing w:before="156" w:after="156"/>
        <w:ind w:left="0"/>
      </w:pPr>
      <w:r>
        <w:t>雕刻</w:t>
      </w:r>
    </w:p>
    <w:p>
      <w:pPr>
        <w:pStyle w:val="57"/>
        <w:ind w:firstLine="420"/>
      </w:pPr>
      <w:r>
        <w:t>根据原料形状设计题材，构思时要注意避裂隐炸，巧妙利用色彩。使用手工刻刀或牙钻砍荒，定型 后再走刀戗细。</w:t>
      </w:r>
    </w:p>
    <w:p>
      <w:pPr>
        <w:pStyle w:val="66"/>
        <w:spacing w:before="156" w:after="156"/>
        <w:ind w:left="0"/>
        <w:rPr>
          <w:rFonts w:hAnsi="黑体" w:cs="宋体"/>
        </w:rPr>
      </w:pPr>
      <w:r>
        <w:t>搓孔</w:t>
      </w:r>
    </w:p>
    <w:p>
      <w:pPr>
        <w:pStyle w:val="57"/>
        <w:ind w:firstLine="420"/>
      </w:pPr>
      <w:r>
        <w:t>需采用手工方式。钢质钻丝用上下两块木板夹住，前后搓动上面的木板使钻丝转动， 一手持琥珀， 钻丝从一端进入，有进有退，贯穿为止。要求孔道笔直，孔口光滑无</w:t>
      </w:r>
      <w:r>
        <w:rPr>
          <w:rFonts w:hint="eastAsia"/>
        </w:rPr>
        <w:t>崩</w:t>
      </w:r>
      <w:r>
        <w:t>口</w:t>
      </w:r>
      <w:r>
        <w:rPr>
          <w:rFonts w:hint="eastAsia"/>
        </w:rPr>
        <w:t>、</w:t>
      </w:r>
      <w:r>
        <w:t>无偏离，孔的两端要刮窝。</w:t>
      </w:r>
    </w:p>
    <w:p>
      <w:pPr>
        <w:pStyle w:val="66"/>
        <w:spacing w:before="156" w:after="156"/>
        <w:ind w:left="0"/>
      </w:pPr>
      <w:r>
        <w:t>编雕</w:t>
      </w:r>
    </w:p>
    <w:p>
      <w:pPr>
        <w:pStyle w:val="57"/>
        <w:ind w:firstLine="420"/>
      </w:pPr>
      <w:r>
        <w:t>选择小块琥珀切割成方坯，使用粘合剂将方坯粘接在胎具上，然后再按照7.1.3规定步骤进行雕刻。</w:t>
      </w:r>
    </w:p>
    <w:p>
      <w:pPr>
        <w:pStyle w:val="66"/>
        <w:spacing w:before="156" w:after="156"/>
        <w:ind w:left="0"/>
        <w:rPr>
          <w:rFonts w:ascii="宋体" w:eastAsia="宋体"/>
        </w:rPr>
      </w:pPr>
      <w:bookmarkStart w:id="165" w:name="_Toc146099058"/>
      <w:bookmarkStart w:id="166" w:name="_Toc146099139"/>
      <w:bookmarkStart w:id="167" w:name="_Toc146099557"/>
      <w:bookmarkStart w:id="168" w:name="_Toc146099388"/>
      <w:r>
        <w:t>镂空内画</w:t>
      </w:r>
      <w:bookmarkEnd w:id="165"/>
      <w:bookmarkEnd w:id="166"/>
      <w:bookmarkEnd w:id="167"/>
      <w:bookmarkEnd w:id="168"/>
    </w:p>
    <w:p>
      <w:pPr>
        <w:pStyle w:val="57"/>
        <w:ind w:firstLine="420"/>
      </w:pPr>
      <w:r>
        <w:t>将内部有缺陷的琥珀圆珠使用专业工具镂空，然后再在镂空的内部反向作画。</w:t>
      </w:r>
    </w:p>
    <w:p>
      <w:pPr>
        <w:pStyle w:val="66"/>
        <w:spacing w:before="156" w:after="156"/>
        <w:ind w:left="0"/>
      </w:pPr>
      <w:r>
        <w:t>镶嵌</w:t>
      </w:r>
    </w:p>
    <w:p>
      <w:pPr>
        <w:pStyle w:val="57"/>
        <w:ind w:firstLine="420"/>
      </w:pPr>
      <w:r>
        <w:t>可作为主石或辅石镶嵌在金、银、煤精等金属和珠宝玉石上。应采用冷镶方法，避免高温或力度过 大损坏琥珀。遇有昆虫、植物琥珀要避免包镶、托底镶嵌的方法。</w:t>
      </w:r>
    </w:p>
    <w:p>
      <w:pPr>
        <w:pStyle w:val="66"/>
        <w:spacing w:before="156" w:after="156"/>
        <w:ind w:left="0"/>
      </w:pPr>
      <w:r>
        <w:t>抛光</w:t>
      </w:r>
    </w:p>
    <w:p>
      <w:pPr>
        <w:pStyle w:val="57"/>
        <w:ind w:firstLine="420"/>
      </w:pPr>
      <w:r>
        <w:t>使用砂纸由粗到细对抛光件进行依次均匀打磨直至3000号砂纸，死角需用竹签打磨。最后再使用 5000目以上抛光粉抛出琥珀树脂光泽。要求表面光滑明亮，无雕刻痕迹、打磨痕迹和未打磨死角。</w:t>
      </w:r>
    </w:p>
    <w:p>
      <w:pPr>
        <w:pStyle w:val="66"/>
        <w:spacing w:before="156" w:after="156"/>
        <w:ind w:left="0"/>
      </w:pPr>
      <w:r>
        <w:t>聚合</w:t>
      </w:r>
    </w:p>
    <w:p>
      <w:pPr>
        <w:pStyle w:val="57"/>
        <w:ind w:firstLine="420"/>
      </w:pPr>
      <w:r>
        <w:t>天然琥珀置于型腔模具中升温软化，施加物理压力使之重新聚合形成新的琥珀材料或制品。</w:t>
      </w:r>
    </w:p>
    <w:p>
      <w:pPr>
        <w:pStyle w:val="106"/>
        <w:spacing w:before="156" w:after="156"/>
        <w:ind w:left="0"/>
      </w:pPr>
      <w:bookmarkStart w:id="169" w:name="_Toc146120416"/>
      <w:bookmarkStart w:id="170" w:name="_Toc146194876"/>
      <w:bookmarkStart w:id="171" w:name="_Toc146195257"/>
      <w:bookmarkStart w:id="172" w:name="_Toc146100869"/>
      <w:bookmarkStart w:id="173" w:name="_Toc146194838"/>
      <w:r>
        <w:t>环保要求</w:t>
      </w:r>
      <w:bookmarkEnd w:id="169"/>
      <w:bookmarkEnd w:id="170"/>
      <w:bookmarkEnd w:id="171"/>
      <w:bookmarkEnd w:id="172"/>
      <w:bookmarkEnd w:id="173"/>
    </w:p>
    <w:p>
      <w:pPr>
        <w:pStyle w:val="57"/>
        <w:ind w:firstLine="420"/>
      </w:pPr>
      <w:r>
        <w:t>切割、打磨、抛光应采取措施收集粉尘，不得将粉尘直接排放。提倡采用湿加工工艺，一边切割打磨、一边喷水降温防尘。采用湿加工方法应有沉积池，将琥珀粉末沉积在池子底部，上浮的清水直接排放。沉积的琥珀粉末收集后可再利用。</w:t>
      </w:r>
    </w:p>
    <w:p>
      <w:pPr>
        <w:pStyle w:val="105"/>
        <w:spacing w:before="312" w:after="312"/>
      </w:pPr>
      <w:bookmarkStart w:id="174" w:name="_bookmark34"/>
      <w:bookmarkEnd w:id="174"/>
      <w:bookmarkStart w:id="175" w:name="_bookmark33"/>
      <w:bookmarkEnd w:id="175"/>
      <w:bookmarkStart w:id="176" w:name="_bookmark35"/>
      <w:bookmarkEnd w:id="176"/>
      <w:bookmarkStart w:id="177" w:name="_bookmark32"/>
      <w:bookmarkEnd w:id="177"/>
      <w:bookmarkStart w:id="178" w:name="_Toc146120417"/>
      <w:bookmarkStart w:id="179" w:name="_Toc146195258"/>
      <w:bookmarkStart w:id="180" w:name="_Toc146194839"/>
      <w:bookmarkStart w:id="181" w:name="_Toc146194877"/>
      <w:bookmarkStart w:id="182" w:name="_Toc146100870"/>
      <w:r>
        <w:t>产品质量</w:t>
      </w:r>
      <w:bookmarkEnd w:id="178"/>
      <w:bookmarkEnd w:id="179"/>
      <w:bookmarkEnd w:id="180"/>
      <w:bookmarkEnd w:id="181"/>
      <w:bookmarkEnd w:id="182"/>
    </w:p>
    <w:p>
      <w:pPr>
        <w:pStyle w:val="106"/>
        <w:spacing w:before="156" w:after="156"/>
        <w:ind w:left="0"/>
      </w:pPr>
      <w:bookmarkStart w:id="183" w:name="_Toc146195259"/>
      <w:bookmarkStart w:id="184" w:name="_Toc146194840"/>
      <w:bookmarkStart w:id="185" w:name="_Toc146194878"/>
      <w:bookmarkStart w:id="186" w:name="_Toc146120418"/>
      <w:bookmarkStart w:id="187" w:name="_Toc146100871"/>
      <w:r>
        <w:t>性能</w:t>
      </w:r>
      <w:bookmarkEnd w:id="183"/>
      <w:bookmarkEnd w:id="184"/>
      <w:bookmarkEnd w:id="185"/>
      <w:bookmarkEnd w:id="186"/>
      <w:bookmarkEnd w:id="187"/>
    </w:p>
    <w:p>
      <w:pPr>
        <w:pStyle w:val="57"/>
        <w:ind w:firstLine="420"/>
      </w:pPr>
      <w:r>
        <w:t>珠类、异形类、镶嵌类产品应适合佩戴，雕刻类产品应适合摆放、把玩、佩戴，实用类产品具备同 类物品的实用功能。</w:t>
      </w:r>
    </w:p>
    <w:p>
      <w:pPr>
        <w:pStyle w:val="106"/>
        <w:spacing w:before="156" w:after="156"/>
        <w:ind w:left="0"/>
      </w:pPr>
      <w:bookmarkStart w:id="188" w:name="_Toc146194841"/>
      <w:bookmarkStart w:id="189" w:name="_Toc146120419"/>
      <w:bookmarkStart w:id="190" w:name="_Toc146100872"/>
      <w:bookmarkStart w:id="191" w:name="_Toc146195260"/>
      <w:bookmarkStart w:id="192" w:name="_Toc146194879"/>
      <w:r>
        <w:t>寿命</w:t>
      </w:r>
      <w:bookmarkEnd w:id="188"/>
      <w:bookmarkEnd w:id="189"/>
      <w:bookmarkEnd w:id="190"/>
      <w:bookmarkEnd w:id="191"/>
      <w:bookmarkEnd w:id="192"/>
    </w:p>
    <w:p>
      <w:pPr>
        <w:pStyle w:val="57"/>
        <w:ind w:firstLine="420"/>
      </w:pPr>
      <w:r>
        <w:t>单独的抚顺琥珀制品在无意外损坏前提下应可以永久使用。琥珀与其他材料结合的产品，琥珀部分 可以长久使用，其他材料部分依其自身寿命。</w:t>
      </w:r>
    </w:p>
    <w:p>
      <w:pPr>
        <w:pStyle w:val="106"/>
        <w:spacing w:before="156" w:after="156"/>
        <w:ind w:left="0"/>
      </w:pPr>
      <w:bookmarkStart w:id="193" w:name="_Toc146194880"/>
      <w:bookmarkStart w:id="194" w:name="_Toc146195261"/>
      <w:bookmarkStart w:id="195" w:name="_Toc146120420"/>
      <w:bookmarkStart w:id="196" w:name="_Toc146194842"/>
      <w:bookmarkStart w:id="197" w:name="_Toc146100873"/>
      <w:r>
        <w:t>可靠性</w:t>
      </w:r>
      <w:bookmarkEnd w:id="193"/>
      <w:bookmarkEnd w:id="194"/>
      <w:bookmarkEnd w:id="195"/>
      <w:bookmarkEnd w:id="196"/>
      <w:bookmarkEnd w:id="197"/>
    </w:p>
    <w:p>
      <w:pPr>
        <w:pStyle w:val="57"/>
        <w:ind w:firstLine="420"/>
      </w:pPr>
      <w:r>
        <w:t>生产者、销售者应通过使用地理标志标识或第三方珠宝玉石检验鉴定证书</w:t>
      </w:r>
      <w:r>
        <w:rPr>
          <w:rFonts w:hint="eastAsia"/>
        </w:rPr>
        <w:t>及</w:t>
      </w:r>
      <w:r>
        <w:t>生产合格证书证明其生产销售的产品确系抚顺琥珀。</w:t>
      </w:r>
    </w:p>
    <w:p>
      <w:pPr>
        <w:pStyle w:val="106"/>
        <w:spacing w:before="156" w:after="156"/>
        <w:ind w:left="0"/>
      </w:pPr>
      <w:bookmarkStart w:id="198" w:name="_Toc146194881"/>
      <w:bookmarkStart w:id="199" w:name="_Toc146195262"/>
      <w:bookmarkStart w:id="200" w:name="_Toc146194843"/>
      <w:bookmarkStart w:id="201" w:name="_Toc146120421"/>
      <w:bookmarkStart w:id="202" w:name="_Toc146100874"/>
      <w:r>
        <w:t>安全性</w:t>
      </w:r>
      <w:bookmarkEnd w:id="198"/>
      <w:bookmarkEnd w:id="199"/>
      <w:bookmarkEnd w:id="200"/>
      <w:bookmarkEnd w:id="201"/>
      <w:bookmarkEnd w:id="202"/>
    </w:p>
    <w:p>
      <w:pPr>
        <w:pStyle w:val="57"/>
        <w:ind w:firstLine="420"/>
      </w:pPr>
      <w:r>
        <w:t>供佩戴、把玩的产品应该圆润，不应留有锐利部分造成消费者身体伤害。供儿童佩戴的产品应有措 施避免儿童吞服。</w:t>
      </w:r>
    </w:p>
    <w:p>
      <w:pPr>
        <w:pStyle w:val="106"/>
        <w:spacing w:before="156" w:after="156"/>
        <w:ind w:left="0"/>
        <w:rPr>
          <w:rFonts w:ascii="宋体"/>
        </w:rPr>
      </w:pPr>
      <w:bookmarkStart w:id="203" w:name="_Toc146195263"/>
      <w:bookmarkStart w:id="204" w:name="_Toc146194882"/>
      <w:bookmarkStart w:id="205" w:name="_Toc146194844"/>
      <w:bookmarkStart w:id="206" w:name="_Toc146120422"/>
      <w:bookmarkStart w:id="207" w:name="_Toc146100875"/>
      <w:r>
        <w:t>外观质量</w:t>
      </w:r>
      <w:bookmarkEnd w:id="203"/>
      <w:bookmarkEnd w:id="204"/>
      <w:bookmarkEnd w:id="205"/>
      <w:bookmarkEnd w:id="206"/>
      <w:bookmarkEnd w:id="207"/>
    </w:p>
    <w:p>
      <w:pPr>
        <w:pStyle w:val="57"/>
        <w:ind w:firstLine="420"/>
      </w:pPr>
      <w:r>
        <w:t>经过加工的产品应该外表光滑明亮、具树脂光泽、无明显裂炸。琥珀配绳、配座及其他配饰应与琥珀价值相匹配。包装应标明</w:t>
      </w:r>
      <w:r>
        <w:rPr>
          <w:rFonts w:hint="eastAsia"/>
        </w:rPr>
        <w:t>“</w:t>
      </w:r>
      <w:r>
        <w:t>抚顺琥珀</w:t>
      </w:r>
      <w:r>
        <w:rPr>
          <w:rFonts w:hint="eastAsia"/>
        </w:rPr>
        <w:t>”</w:t>
      </w:r>
      <w:r>
        <w:t>字样。</w:t>
      </w:r>
    </w:p>
    <w:p>
      <w:pPr>
        <w:pStyle w:val="106"/>
        <w:spacing w:before="156" w:after="156"/>
        <w:ind w:left="0"/>
      </w:pPr>
      <w:bookmarkStart w:id="208" w:name="_Toc146100876"/>
      <w:bookmarkStart w:id="209" w:name="_Toc146194845"/>
      <w:bookmarkStart w:id="210" w:name="_Toc146195264"/>
      <w:bookmarkStart w:id="211" w:name="_Toc146120423"/>
      <w:bookmarkStart w:id="212" w:name="_Toc146194883"/>
      <w:r>
        <w:t>限制性条款</w:t>
      </w:r>
      <w:bookmarkEnd w:id="208"/>
      <w:bookmarkEnd w:id="209"/>
      <w:bookmarkEnd w:id="210"/>
      <w:bookmarkEnd w:id="211"/>
      <w:bookmarkEnd w:id="212"/>
    </w:p>
    <w:p>
      <w:pPr>
        <w:pStyle w:val="57"/>
        <w:ind w:firstLine="420"/>
      </w:pPr>
      <w:r>
        <w:t>非抚顺产地的其他产地琥珀不得以抚顺琥珀名义销售。</w:t>
      </w:r>
    </w:p>
    <w:p>
      <w:pPr>
        <w:pStyle w:val="106"/>
        <w:spacing w:before="156" w:after="156"/>
        <w:ind w:left="0"/>
      </w:pPr>
      <w:bookmarkStart w:id="213" w:name="_Toc146194884"/>
      <w:bookmarkStart w:id="214" w:name="_Toc146194846"/>
      <w:bookmarkStart w:id="215" w:name="_Toc146195265"/>
      <w:bookmarkStart w:id="216" w:name="_Toc146100877"/>
      <w:bookmarkStart w:id="217" w:name="_Toc146120424"/>
      <w:r>
        <w:t>特异性指标</w:t>
      </w:r>
      <w:bookmarkEnd w:id="213"/>
      <w:bookmarkEnd w:id="214"/>
      <w:bookmarkEnd w:id="215"/>
      <w:bookmarkEnd w:id="216"/>
      <w:bookmarkEnd w:id="217"/>
    </w:p>
    <w:p>
      <w:pPr>
        <w:pStyle w:val="57"/>
        <w:ind w:firstLine="420"/>
      </w:pPr>
      <w:r>
        <w:t>外部常见黑色碳质物皮，长波下主要为蓝紫色，强度不一，蓝白色，强度较弱。偏光测试呈波状消 光，有明显的异常干涉色。有2930cm</w:t>
      </w:r>
      <w:r>
        <w:rPr>
          <w:vertAlign w:val="superscript"/>
        </w:rPr>
        <w:t>-1</w:t>
      </w:r>
      <w:r>
        <w:rPr>
          <w:rFonts w:hint="eastAsia"/>
        </w:rPr>
        <w:t>、</w:t>
      </w:r>
      <w:r>
        <w:t>2859cm</w:t>
      </w:r>
      <w:r>
        <w:rPr>
          <w:vertAlign w:val="superscript"/>
        </w:rPr>
        <w:t>-1</w:t>
      </w:r>
      <w:r>
        <w:rPr>
          <w:rFonts w:hint="eastAsia"/>
        </w:rPr>
        <w:t>、</w:t>
      </w:r>
      <w:r>
        <w:t>1721cm</w:t>
      </w:r>
      <w:r>
        <w:rPr>
          <w:vertAlign w:val="superscript"/>
        </w:rPr>
        <w:t>-1</w:t>
      </w:r>
      <w:r>
        <w:rPr>
          <w:rFonts w:hint="eastAsia"/>
        </w:rPr>
        <w:t>、</w:t>
      </w:r>
      <w:r>
        <w:t>1695 cm</w:t>
      </w:r>
      <w:r>
        <w:rPr>
          <w:vertAlign w:val="superscript"/>
        </w:rPr>
        <w:t>-1</w:t>
      </w:r>
      <w:r>
        <w:rPr>
          <w:rFonts w:hint="eastAsia"/>
        </w:rPr>
        <w:t>、</w:t>
      </w:r>
      <w:r>
        <w:t>1465cm</w:t>
      </w:r>
      <w:r>
        <w:rPr>
          <w:vertAlign w:val="superscript"/>
        </w:rPr>
        <w:t>-1</w:t>
      </w:r>
      <w:r>
        <w:rPr>
          <w:rFonts w:hint="eastAsia"/>
        </w:rPr>
        <w:t>、</w:t>
      </w:r>
      <w:r>
        <w:t>1376cm</w:t>
      </w:r>
      <w:r>
        <w:rPr>
          <w:vertAlign w:val="superscript"/>
        </w:rPr>
        <w:t>-1</w:t>
      </w:r>
      <w:r>
        <w:rPr>
          <w:rFonts w:hint="eastAsia"/>
        </w:rPr>
        <w:t>、</w:t>
      </w:r>
      <w:r>
        <w:t xml:space="preserve"> 1227 cm</w:t>
      </w:r>
      <w:r>
        <w:rPr>
          <w:vertAlign w:val="superscript"/>
        </w:rPr>
        <w:t>-1</w:t>
      </w:r>
      <w:r>
        <w:rPr>
          <w:rFonts w:hint="eastAsia"/>
        </w:rPr>
        <w:t>、</w:t>
      </w:r>
      <w:r>
        <w:t>1151cm</w:t>
      </w:r>
      <w:r>
        <w:rPr>
          <w:vertAlign w:val="superscript"/>
        </w:rPr>
        <w:t>-1</w:t>
      </w:r>
      <w:r>
        <w:rPr>
          <w:rFonts w:hint="eastAsia"/>
        </w:rPr>
        <w:t>、</w:t>
      </w:r>
      <w:r>
        <w:t>1032 cm</w:t>
      </w:r>
      <w:r>
        <w:rPr>
          <w:vertAlign w:val="superscript"/>
        </w:rPr>
        <w:t>-1</w:t>
      </w:r>
      <w:r>
        <w:rPr>
          <w:rFonts w:hint="eastAsia"/>
        </w:rPr>
        <w:t>和</w:t>
      </w:r>
      <w:r>
        <w:t>976cm</w:t>
      </w:r>
      <w:r>
        <w:rPr>
          <w:vertAlign w:val="superscript"/>
        </w:rPr>
        <w:t>-1</w:t>
      </w:r>
      <w:r>
        <w:t xml:space="preserve"> 等特征吸收峰</w:t>
      </w:r>
      <w:r>
        <w:rPr>
          <w:rFonts w:hint="eastAsia"/>
        </w:rPr>
        <w:t>。</w:t>
      </w:r>
    </w:p>
    <w:p>
      <w:pPr>
        <w:pStyle w:val="106"/>
        <w:spacing w:before="156" w:after="156"/>
        <w:ind w:left="0"/>
      </w:pPr>
      <w:bookmarkStart w:id="218" w:name="_Toc146120425"/>
      <w:bookmarkStart w:id="219" w:name="_Toc146195266"/>
      <w:bookmarkStart w:id="220" w:name="_Toc146194847"/>
      <w:bookmarkStart w:id="221" w:name="_Toc146100878"/>
      <w:bookmarkStart w:id="222" w:name="_Toc146194885"/>
      <w:r>
        <w:t>质量等级</w:t>
      </w:r>
      <w:bookmarkEnd w:id="218"/>
      <w:bookmarkEnd w:id="219"/>
      <w:bookmarkEnd w:id="220"/>
      <w:bookmarkEnd w:id="221"/>
      <w:bookmarkEnd w:id="222"/>
    </w:p>
    <w:p>
      <w:pPr>
        <w:pStyle w:val="57"/>
        <w:ind w:firstLine="420"/>
      </w:pPr>
      <w:r>
        <w:t>按照</w:t>
      </w:r>
      <w:r>
        <w:rPr>
          <w:rFonts w:hint="eastAsia"/>
        </w:rPr>
        <w:t>琥珀等级</w:t>
      </w:r>
      <w:r>
        <w:t>、光泽、透明度、净度、质地等方面的差异</w:t>
      </w:r>
      <w:r>
        <w:rPr>
          <w:rFonts w:hint="eastAsia"/>
        </w:rPr>
        <w:t>从高到底</w:t>
      </w:r>
      <w:r>
        <w:t>分为三个等级见表2</w:t>
      </w:r>
      <w:r>
        <w:rPr>
          <w:rFonts w:hint="eastAsia"/>
        </w:rPr>
        <w:t>。</w:t>
      </w:r>
    </w:p>
    <w:p>
      <w:pPr>
        <w:pStyle w:val="113"/>
        <w:spacing w:before="156" w:after="156"/>
      </w:pPr>
      <w:bookmarkStart w:id="223" w:name="_Toc146120435"/>
      <w:bookmarkEnd w:id="223"/>
      <w:bookmarkStart w:id="224" w:name="_Toc146194861"/>
      <w:bookmarkStart w:id="225" w:name="_Toc146194899"/>
      <w:r>
        <w:rPr>
          <w:rFonts w:hint="eastAsia"/>
        </w:rPr>
        <w:t>琥珀等级划分</w:t>
      </w:r>
      <w:bookmarkEnd w:id="224"/>
      <w:bookmarkEnd w:id="225"/>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03"/>
        <w:gridCol w:w="1134"/>
        <w:gridCol w:w="2551"/>
        <w:gridCol w:w="1562"/>
        <w:gridCol w:w="2265"/>
        <w:gridCol w:w="8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37" w:type="dxa"/>
            <w:gridSpan w:val="2"/>
            <w:tcBorders>
              <w:top w:val="single" w:color="auto" w:sz="8" w:space="0"/>
              <w:bottom w:val="single" w:color="auto" w:sz="8" w:space="0"/>
            </w:tcBorders>
            <w:shd w:val="clear" w:color="auto" w:fill="auto"/>
            <w:vAlign w:val="center"/>
          </w:tcPr>
          <w:p>
            <w:pPr>
              <w:pStyle w:val="179"/>
              <w:rPr>
                <w:rFonts w:hAnsi="宋体"/>
                <w:szCs w:val="18"/>
              </w:rPr>
            </w:pPr>
            <w:r>
              <w:rPr>
                <w:rFonts w:hint="eastAsia" w:hAnsi="宋体"/>
                <w:szCs w:val="18"/>
              </w:rPr>
              <w:t>琥珀等级</w:t>
            </w:r>
          </w:p>
        </w:tc>
        <w:tc>
          <w:tcPr>
            <w:tcW w:w="2551"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透明度</w:t>
            </w:r>
          </w:p>
        </w:tc>
        <w:tc>
          <w:tcPr>
            <w:tcW w:w="1562"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净度</w:t>
            </w:r>
          </w:p>
        </w:tc>
        <w:tc>
          <w:tcPr>
            <w:tcW w:w="2265"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质地</w:t>
            </w:r>
          </w:p>
        </w:tc>
        <w:tc>
          <w:tcPr>
            <w:tcW w:w="859"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光泽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3" w:type="dxa"/>
            <w:vMerge w:val="restart"/>
            <w:tcBorders>
              <w:top w:val="single" w:color="auto" w:sz="8" w:space="0"/>
            </w:tcBorders>
            <w:shd w:val="clear" w:color="auto" w:fill="auto"/>
            <w:vAlign w:val="center"/>
          </w:tcPr>
          <w:p>
            <w:pPr>
              <w:pStyle w:val="179"/>
              <w:ind w:left="94" w:leftChars="45"/>
              <w:rPr>
                <w:rFonts w:hAnsi="宋体"/>
                <w:szCs w:val="18"/>
              </w:rPr>
            </w:pPr>
            <w:r>
              <w:rPr>
                <w:rFonts w:hAnsi="宋体"/>
                <w:szCs w:val="18"/>
              </w:rPr>
              <w:t>明珀</w:t>
            </w:r>
          </w:p>
          <w:p>
            <w:pPr>
              <w:pStyle w:val="179"/>
              <w:ind w:left="94" w:leftChars="45"/>
              <w:rPr>
                <w:rFonts w:hAnsi="宋体"/>
                <w:szCs w:val="18"/>
              </w:rPr>
            </w:pPr>
            <w:r>
              <w:rPr>
                <w:rFonts w:hAnsi="宋体"/>
                <w:szCs w:val="18"/>
              </w:rPr>
              <w:t>金珀</w:t>
            </w:r>
          </w:p>
          <w:p>
            <w:pPr>
              <w:pStyle w:val="179"/>
              <w:ind w:left="94" w:leftChars="45"/>
              <w:rPr>
                <w:rFonts w:hAnsi="宋体"/>
                <w:szCs w:val="18"/>
              </w:rPr>
            </w:pPr>
            <w:r>
              <w:rPr>
                <w:rFonts w:hAnsi="宋体"/>
                <w:szCs w:val="18"/>
              </w:rPr>
              <w:t>棕珀</w:t>
            </w:r>
          </w:p>
          <w:p>
            <w:pPr>
              <w:pStyle w:val="179"/>
            </w:pPr>
            <w:r>
              <w:rPr>
                <w:rFonts w:hAnsi="宋体"/>
                <w:szCs w:val="18"/>
              </w:rPr>
              <w:t>血珀</w:t>
            </w:r>
          </w:p>
        </w:tc>
        <w:tc>
          <w:tcPr>
            <w:tcW w:w="1134" w:type="dxa"/>
            <w:tcBorders>
              <w:top w:val="single" w:color="auto" w:sz="8" w:space="0"/>
            </w:tcBorders>
            <w:shd w:val="clear" w:color="auto" w:fill="auto"/>
            <w:vAlign w:val="center"/>
          </w:tcPr>
          <w:p>
            <w:pPr>
              <w:pStyle w:val="179"/>
              <w:rPr>
                <w:rFonts w:hAnsi="宋体"/>
                <w:szCs w:val="18"/>
              </w:rPr>
            </w:pPr>
            <w:r>
              <w:rPr>
                <w:rFonts w:hAnsi="宋体"/>
                <w:szCs w:val="18"/>
              </w:rPr>
              <w:t>一级品</w:t>
            </w:r>
          </w:p>
        </w:tc>
        <w:tc>
          <w:tcPr>
            <w:tcW w:w="2551" w:type="dxa"/>
            <w:vMerge w:val="restart"/>
            <w:tcBorders>
              <w:top w:val="single" w:color="auto" w:sz="8" w:space="0"/>
            </w:tcBorders>
            <w:shd w:val="clear" w:color="auto" w:fill="auto"/>
            <w:vAlign w:val="center"/>
          </w:tcPr>
          <w:p>
            <w:pPr>
              <w:pStyle w:val="179"/>
              <w:ind w:left="193" w:leftChars="92"/>
              <w:jc w:val="left"/>
              <w:rPr>
                <w:rFonts w:hAnsi="宋体"/>
                <w:szCs w:val="18"/>
              </w:rPr>
            </w:pPr>
            <w:r>
              <w:rPr>
                <w:rFonts w:hAnsi="宋体"/>
                <w:szCs w:val="18"/>
              </w:rPr>
              <w:t>透明无杂色</w:t>
            </w:r>
          </w:p>
        </w:tc>
        <w:tc>
          <w:tcPr>
            <w:tcW w:w="1562" w:type="dxa"/>
            <w:tcBorders>
              <w:top w:val="single" w:color="auto" w:sz="8" w:space="0"/>
            </w:tcBorders>
            <w:shd w:val="clear" w:color="auto" w:fill="auto"/>
            <w:vAlign w:val="center"/>
          </w:tcPr>
          <w:p>
            <w:pPr>
              <w:pStyle w:val="179"/>
              <w:rPr>
                <w:rFonts w:hAnsi="宋体"/>
                <w:szCs w:val="18"/>
              </w:rPr>
            </w:pPr>
            <w:r>
              <w:rPr>
                <w:rFonts w:hAnsi="宋体"/>
                <w:szCs w:val="18"/>
              </w:rPr>
              <w:t>无杂质</w:t>
            </w:r>
          </w:p>
        </w:tc>
        <w:tc>
          <w:tcPr>
            <w:tcW w:w="2265" w:type="dxa"/>
            <w:tcBorders>
              <w:top w:val="single" w:color="auto" w:sz="8" w:space="0"/>
            </w:tcBorders>
            <w:shd w:val="clear" w:color="auto" w:fill="auto"/>
            <w:vAlign w:val="center"/>
          </w:tcPr>
          <w:p>
            <w:pPr>
              <w:pStyle w:val="179"/>
              <w:rPr>
                <w:rFonts w:hAnsi="宋体"/>
                <w:szCs w:val="18"/>
              </w:rPr>
            </w:pPr>
            <w:r>
              <w:rPr>
                <w:rFonts w:hAnsi="宋体"/>
                <w:szCs w:val="18"/>
              </w:rPr>
              <w:t>致密、细腻、无裂炸</w:t>
            </w:r>
          </w:p>
        </w:tc>
        <w:tc>
          <w:tcPr>
            <w:tcW w:w="859" w:type="dxa"/>
            <w:vMerge w:val="restart"/>
            <w:tcBorders>
              <w:top w:val="single" w:color="auto" w:sz="8" w:space="0"/>
            </w:tcBorders>
            <w:shd w:val="clear" w:color="auto" w:fill="auto"/>
            <w:vAlign w:val="center"/>
          </w:tcPr>
          <w:p>
            <w:pPr>
              <w:pStyle w:val="179"/>
            </w:pPr>
            <w:r>
              <w:rPr>
                <w:rFonts w:hAnsi="宋体"/>
                <w:szCs w:val="18"/>
              </w:rPr>
              <w:t>树脂光泽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3" w:type="dxa"/>
            <w:vMerge w:val="continue"/>
            <w:shd w:val="clear" w:color="auto" w:fill="auto"/>
            <w:vAlign w:val="center"/>
          </w:tcPr>
          <w:p>
            <w:pPr>
              <w:pStyle w:val="179"/>
            </w:pPr>
          </w:p>
        </w:tc>
        <w:tc>
          <w:tcPr>
            <w:tcW w:w="1134" w:type="dxa"/>
            <w:shd w:val="clear" w:color="auto" w:fill="auto"/>
            <w:vAlign w:val="center"/>
          </w:tcPr>
          <w:p>
            <w:pPr>
              <w:pStyle w:val="179"/>
              <w:rPr>
                <w:rFonts w:hAnsi="宋体"/>
                <w:szCs w:val="18"/>
              </w:rPr>
            </w:pPr>
            <w:r>
              <w:rPr>
                <w:rFonts w:hAnsi="宋体"/>
                <w:szCs w:val="18"/>
              </w:rPr>
              <w:t>二级品</w:t>
            </w:r>
          </w:p>
        </w:tc>
        <w:tc>
          <w:tcPr>
            <w:tcW w:w="2551" w:type="dxa"/>
            <w:vMerge w:val="continue"/>
            <w:shd w:val="clear" w:color="auto" w:fill="auto"/>
            <w:vAlign w:val="center"/>
          </w:tcPr>
          <w:p>
            <w:pPr>
              <w:pStyle w:val="179"/>
              <w:ind w:left="193" w:leftChars="92"/>
              <w:jc w:val="left"/>
              <w:rPr>
                <w:rFonts w:hAnsi="宋体"/>
                <w:szCs w:val="18"/>
              </w:rPr>
            </w:pPr>
          </w:p>
        </w:tc>
        <w:tc>
          <w:tcPr>
            <w:tcW w:w="1562" w:type="dxa"/>
            <w:shd w:val="clear" w:color="auto" w:fill="auto"/>
            <w:vAlign w:val="center"/>
          </w:tcPr>
          <w:p>
            <w:pPr>
              <w:pStyle w:val="179"/>
              <w:rPr>
                <w:rFonts w:hAnsi="宋体"/>
                <w:szCs w:val="18"/>
              </w:rPr>
            </w:pPr>
            <w:r>
              <w:rPr>
                <w:rFonts w:hAnsi="宋体"/>
                <w:szCs w:val="18"/>
              </w:rPr>
              <w:t>少杂质</w:t>
            </w:r>
          </w:p>
        </w:tc>
        <w:tc>
          <w:tcPr>
            <w:tcW w:w="2265" w:type="dxa"/>
            <w:shd w:val="clear" w:color="auto" w:fill="auto"/>
            <w:vAlign w:val="center"/>
          </w:tcPr>
          <w:p>
            <w:pPr>
              <w:pStyle w:val="179"/>
              <w:rPr>
                <w:rFonts w:hAnsi="宋体"/>
                <w:szCs w:val="18"/>
              </w:rPr>
            </w:pPr>
            <w:r>
              <w:rPr>
                <w:rFonts w:hAnsi="宋体"/>
                <w:szCs w:val="18"/>
              </w:rPr>
              <w:t>较致密、较细腻、无裂炸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003" w:type="dxa"/>
            <w:vMerge w:val="continue"/>
            <w:shd w:val="clear" w:color="auto" w:fill="auto"/>
            <w:vAlign w:val="center"/>
          </w:tcPr>
          <w:p>
            <w:pPr>
              <w:pStyle w:val="179"/>
            </w:pPr>
          </w:p>
        </w:tc>
        <w:tc>
          <w:tcPr>
            <w:tcW w:w="1134" w:type="dxa"/>
            <w:shd w:val="clear" w:color="auto" w:fill="auto"/>
            <w:vAlign w:val="center"/>
          </w:tcPr>
          <w:p>
            <w:pPr>
              <w:pStyle w:val="179"/>
              <w:rPr>
                <w:rFonts w:hAnsi="宋体"/>
                <w:szCs w:val="18"/>
              </w:rPr>
            </w:pPr>
            <w:r>
              <w:rPr>
                <w:rFonts w:hAnsi="宋体"/>
                <w:szCs w:val="18"/>
              </w:rPr>
              <w:t>三级品</w:t>
            </w:r>
          </w:p>
        </w:tc>
        <w:tc>
          <w:tcPr>
            <w:tcW w:w="2551" w:type="dxa"/>
            <w:shd w:val="clear" w:color="auto" w:fill="auto"/>
            <w:vAlign w:val="center"/>
          </w:tcPr>
          <w:p>
            <w:pPr>
              <w:pStyle w:val="179"/>
              <w:ind w:left="193" w:leftChars="92"/>
              <w:jc w:val="left"/>
              <w:rPr>
                <w:rFonts w:hAnsi="宋体"/>
                <w:szCs w:val="18"/>
              </w:rPr>
            </w:pPr>
            <w:r>
              <w:rPr>
                <w:rFonts w:hAnsi="宋体"/>
                <w:szCs w:val="18"/>
              </w:rPr>
              <w:t>内部有轻微炸点</w:t>
            </w:r>
          </w:p>
        </w:tc>
        <w:tc>
          <w:tcPr>
            <w:tcW w:w="1562" w:type="dxa"/>
            <w:shd w:val="clear" w:color="auto" w:fill="auto"/>
            <w:vAlign w:val="center"/>
          </w:tcPr>
          <w:p>
            <w:pPr>
              <w:pStyle w:val="179"/>
              <w:rPr>
                <w:rFonts w:hAnsi="宋体"/>
                <w:szCs w:val="18"/>
              </w:rPr>
            </w:pPr>
            <w:r>
              <w:rPr>
                <w:rFonts w:hAnsi="宋体"/>
                <w:szCs w:val="18"/>
              </w:rPr>
              <w:t>少杂质</w:t>
            </w:r>
          </w:p>
        </w:tc>
        <w:tc>
          <w:tcPr>
            <w:tcW w:w="2265" w:type="dxa"/>
            <w:shd w:val="clear" w:color="auto" w:fill="auto"/>
            <w:vAlign w:val="center"/>
          </w:tcPr>
          <w:p>
            <w:pPr>
              <w:pStyle w:val="179"/>
              <w:rPr>
                <w:rFonts w:hAnsi="宋体"/>
                <w:szCs w:val="18"/>
              </w:rPr>
            </w:pPr>
            <w:r>
              <w:rPr>
                <w:rFonts w:hAnsi="宋体"/>
                <w:szCs w:val="18"/>
              </w:rPr>
              <w:t>较致密、较细腻、有微炸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3" w:type="dxa"/>
            <w:vMerge w:val="restart"/>
            <w:shd w:val="clear" w:color="auto" w:fill="auto"/>
            <w:vAlign w:val="center"/>
          </w:tcPr>
          <w:p>
            <w:pPr>
              <w:pStyle w:val="179"/>
              <w:ind w:left="94" w:leftChars="45"/>
              <w:rPr>
                <w:rFonts w:hAnsi="宋体"/>
                <w:szCs w:val="18"/>
              </w:rPr>
            </w:pPr>
            <w:r>
              <w:rPr>
                <w:rFonts w:hAnsi="宋体"/>
                <w:szCs w:val="18"/>
              </w:rPr>
              <w:t>虫珀</w:t>
            </w:r>
          </w:p>
          <w:p>
            <w:pPr>
              <w:pStyle w:val="179"/>
            </w:pPr>
            <w:r>
              <w:rPr>
                <w:rFonts w:hAnsi="宋体"/>
                <w:szCs w:val="18"/>
              </w:rPr>
              <w:t>植物珀</w:t>
            </w:r>
          </w:p>
        </w:tc>
        <w:tc>
          <w:tcPr>
            <w:tcW w:w="1134" w:type="dxa"/>
            <w:shd w:val="clear" w:color="auto" w:fill="auto"/>
            <w:vAlign w:val="center"/>
          </w:tcPr>
          <w:p>
            <w:pPr>
              <w:pStyle w:val="179"/>
              <w:rPr>
                <w:rFonts w:hAnsi="宋体"/>
                <w:szCs w:val="18"/>
              </w:rPr>
            </w:pPr>
            <w:r>
              <w:rPr>
                <w:rFonts w:hAnsi="宋体"/>
                <w:szCs w:val="18"/>
              </w:rPr>
              <w:t>一级品</w:t>
            </w:r>
          </w:p>
        </w:tc>
        <w:tc>
          <w:tcPr>
            <w:tcW w:w="2551" w:type="dxa"/>
            <w:vMerge w:val="restart"/>
            <w:shd w:val="clear" w:color="auto" w:fill="auto"/>
            <w:vAlign w:val="center"/>
          </w:tcPr>
          <w:p>
            <w:pPr>
              <w:pStyle w:val="179"/>
              <w:ind w:left="193" w:leftChars="92"/>
              <w:jc w:val="left"/>
              <w:rPr>
                <w:rFonts w:hAnsi="宋体"/>
                <w:szCs w:val="18"/>
              </w:rPr>
            </w:pPr>
            <w:r>
              <w:rPr>
                <w:rFonts w:hAnsi="宋体"/>
                <w:szCs w:val="18"/>
              </w:rPr>
              <w:t>透明无杂色</w:t>
            </w:r>
          </w:p>
        </w:tc>
        <w:tc>
          <w:tcPr>
            <w:tcW w:w="1562" w:type="dxa"/>
            <w:shd w:val="clear" w:color="auto" w:fill="auto"/>
            <w:vAlign w:val="center"/>
          </w:tcPr>
          <w:p>
            <w:pPr>
              <w:pStyle w:val="179"/>
              <w:rPr>
                <w:rFonts w:hAnsi="宋体"/>
                <w:szCs w:val="18"/>
              </w:rPr>
            </w:pPr>
            <w:r>
              <w:rPr>
                <w:rFonts w:hAnsi="宋体"/>
                <w:szCs w:val="18"/>
              </w:rPr>
              <w:t>微杂质</w:t>
            </w:r>
          </w:p>
        </w:tc>
        <w:tc>
          <w:tcPr>
            <w:tcW w:w="2265" w:type="dxa"/>
            <w:shd w:val="clear" w:color="auto" w:fill="auto"/>
            <w:vAlign w:val="center"/>
          </w:tcPr>
          <w:p>
            <w:pPr>
              <w:pStyle w:val="179"/>
              <w:rPr>
                <w:rFonts w:hAnsi="宋体"/>
                <w:szCs w:val="18"/>
              </w:rPr>
            </w:pPr>
            <w:r>
              <w:rPr>
                <w:rFonts w:hAnsi="宋体"/>
                <w:szCs w:val="18"/>
              </w:rPr>
              <w:t>致密、细腻、无裂炸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3" w:type="dxa"/>
            <w:vMerge w:val="continue"/>
            <w:shd w:val="clear" w:color="auto" w:fill="auto"/>
            <w:vAlign w:val="center"/>
          </w:tcPr>
          <w:p>
            <w:pPr>
              <w:pStyle w:val="179"/>
            </w:pPr>
          </w:p>
        </w:tc>
        <w:tc>
          <w:tcPr>
            <w:tcW w:w="1134" w:type="dxa"/>
            <w:shd w:val="clear" w:color="auto" w:fill="auto"/>
            <w:vAlign w:val="center"/>
          </w:tcPr>
          <w:p>
            <w:pPr>
              <w:pStyle w:val="179"/>
              <w:rPr>
                <w:rFonts w:hAnsi="宋体"/>
                <w:szCs w:val="18"/>
              </w:rPr>
            </w:pPr>
            <w:r>
              <w:rPr>
                <w:rFonts w:hAnsi="宋体"/>
                <w:szCs w:val="18"/>
              </w:rPr>
              <w:t>二级品</w:t>
            </w:r>
          </w:p>
        </w:tc>
        <w:tc>
          <w:tcPr>
            <w:tcW w:w="2551" w:type="dxa"/>
            <w:vMerge w:val="continue"/>
            <w:shd w:val="clear" w:color="auto" w:fill="auto"/>
            <w:vAlign w:val="center"/>
          </w:tcPr>
          <w:p>
            <w:pPr>
              <w:pStyle w:val="179"/>
              <w:ind w:left="193" w:leftChars="92"/>
              <w:jc w:val="left"/>
              <w:rPr>
                <w:rFonts w:hAnsi="宋体"/>
                <w:szCs w:val="18"/>
              </w:rPr>
            </w:pPr>
          </w:p>
        </w:tc>
        <w:tc>
          <w:tcPr>
            <w:tcW w:w="1562" w:type="dxa"/>
            <w:shd w:val="clear" w:color="auto" w:fill="auto"/>
            <w:vAlign w:val="center"/>
          </w:tcPr>
          <w:p>
            <w:pPr>
              <w:pStyle w:val="179"/>
              <w:rPr>
                <w:rFonts w:hAnsi="宋体"/>
                <w:szCs w:val="18"/>
              </w:rPr>
            </w:pPr>
            <w:r>
              <w:rPr>
                <w:rFonts w:hAnsi="宋体"/>
                <w:szCs w:val="18"/>
              </w:rPr>
              <w:t>杂质多</w:t>
            </w:r>
          </w:p>
        </w:tc>
        <w:tc>
          <w:tcPr>
            <w:tcW w:w="2265" w:type="dxa"/>
            <w:shd w:val="clear" w:color="auto" w:fill="auto"/>
            <w:vAlign w:val="center"/>
          </w:tcPr>
          <w:p>
            <w:pPr>
              <w:pStyle w:val="179"/>
              <w:rPr>
                <w:rFonts w:hAnsi="宋体"/>
                <w:szCs w:val="18"/>
              </w:rPr>
            </w:pPr>
            <w:r>
              <w:rPr>
                <w:rFonts w:hAnsi="宋体"/>
                <w:szCs w:val="18"/>
              </w:rPr>
              <w:t>较致密、较细腻、无裂炸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3" w:type="dxa"/>
            <w:shd w:val="clear" w:color="auto" w:fill="auto"/>
            <w:vAlign w:val="center"/>
          </w:tcPr>
          <w:p>
            <w:pPr>
              <w:pStyle w:val="179"/>
              <w:ind w:left="94" w:leftChars="45"/>
              <w:rPr>
                <w:rFonts w:hAnsi="宋体"/>
                <w:szCs w:val="18"/>
              </w:rPr>
            </w:pPr>
            <w:r>
              <w:rPr>
                <w:rFonts w:hAnsi="宋体"/>
                <w:szCs w:val="18"/>
              </w:rPr>
              <w:t>水胆珀</w:t>
            </w:r>
          </w:p>
        </w:tc>
        <w:tc>
          <w:tcPr>
            <w:tcW w:w="1134" w:type="dxa"/>
            <w:shd w:val="clear" w:color="auto" w:fill="auto"/>
            <w:vAlign w:val="center"/>
          </w:tcPr>
          <w:p>
            <w:pPr>
              <w:pStyle w:val="179"/>
              <w:rPr>
                <w:rFonts w:hAnsi="宋体"/>
                <w:szCs w:val="18"/>
              </w:rPr>
            </w:pPr>
            <w:r>
              <w:rPr>
                <w:rFonts w:hAnsi="宋体"/>
                <w:szCs w:val="18"/>
              </w:rPr>
              <w:t>一级品</w:t>
            </w:r>
          </w:p>
        </w:tc>
        <w:tc>
          <w:tcPr>
            <w:tcW w:w="2551" w:type="dxa"/>
            <w:shd w:val="clear" w:color="auto" w:fill="auto"/>
            <w:vAlign w:val="center"/>
          </w:tcPr>
          <w:p>
            <w:pPr>
              <w:pStyle w:val="179"/>
              <w:ind w:left="193" w:leftChars="92"/>
              <w:jc w:val="left"/>
              <w:rPr>
                <w:rFonts w:hAnsi="宋体"/>
                <w:szCs w:val="18"/>
              </w:rPr>
            </w:pPr>
            <w:r>
              <w:rPr>
                <w:rFonts w:hAnsi="宋体"/>
                <w:szCs w:val="18"/>
              </w:rPr>
              <w:t>透明无杂色</w:t>
            </w:r>
          </w:p>
        </w:tc>
        <w:tc>
          <w:tcPr>
            <w:tcW w:w="1562" w:type="dxa"/>
            <w:shd w:val="clear" w:color="auto" w:fill="auto"/>
            <w:vAlign w:val="center"/>
          </w:tcPr>
          <w:p>
            <w:pPr>
              <w:pStyle w:val="179"/>
              <w:rPr>
                <w:rFonts w:hAnsi="宋体"/>
                <w:szCs w:val="18"/>
              </w:rPr>
            </w:pPr>
            <w:r>
              <w:rPr>
                <w:rFonts w:hAnsi="宋体"/>
                <w:szCs w:val="18"/>
              </w:rPr>
              <w:t>无杂质</w:t>
            </w:r>
          </w:p>
        </w:tc>
        <w:tc>
          <w:tcPr>
            <w:tcW w:w="2265" w:type="dxa"/>
            <w:shd w:val="clear" w:color="auto" w:fill="auto"/>
            <w:vAlign w:val="center"/>
          </w:tcPr>
          <w:p>
            <w:pPr>
              <w:pStyle w:val="179"/>
              <w:rPr>
                <w:rFonts w:hAnsi="宋体"/>
                <w:szCs w:val="18"/>
              </w:rPr>
            </w:pPr>
            <w:r>
              <w:rPr>
                <w:rFonts w:hAnsi="宋体"/>
                <w:szCs w:val="18"/>
              </w:rPr>
              <w:t>致密、细腻、无裂炸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003" w:type="dxa"/>
            <w:shd w:val="clear" w:color="auto" w:fill="auto"/>
            <w:vAlign w:val="center"/>
          </w:tcPr>
          <w:p>
            <w:pPr>
              <w:pStyle w:val="179"/>
              <w:ind w:left="94" w:leftChars="45"/>
              <w:rPr>
                <w:rFonts w:hAnsi="宋体"/>
                <w:szCs w:val="18"/>
              </w:rPr>
            </w:pPr>
            <w:r>
              <w:rPr>
                <w:rFonts w:hAnsi="宋体"/>
                <w:szCs w:val="18"/>
              </w:rPr>
              <w:t>白花</w:t>
            </w:r>
          </w:p>
          <w:p>
            <w:pPr>
              <w:pStyle w:val="179"/>
              <w:ind w:left="94" w:leftChars="45"/>
              <w:rPr>
                <w:rFonts w:hAnsi="宋体"/>
                <w:szCs w:val="18"/>
              </w:rPr>
            </w:pPr>
            <w:r>
              <w:rPr>
                <w:rFonts w:hAnsi="宋体"/>
                <w:szCs w:val="18"/>
              </w:rPr>
              <w:t>黄花</w:t>
            </w:r>
          </w:p>
          <w:p>
            <w:pPr>
              <w:pStyle w:val="179"/>
              <w:ind w:left="94" w:leftChars="45"/>
              <w:rPr>
                <w:rFonts w:hAnsi="宋体"/>
                <w:szCs w:val="18"/>
              </w:rPr>
            </w:pPr>
            <w:r>
              <w:rPr>
                <w:rFonts w:hAnsi="宋体"/>
                <w:szCs w:val="18"/>
              </w:rPr>
              <w:t>蜜蜡</w:t>
            </w:r>
          </w:p>
        </w:tc>
        <w:tc>
          <w:tcPr>
            <w:tcW w:w="1134" w:type="dxa"/>
            <w:shd w:val="clear" w:color="auto" w:fill="auto"/>
            <w:vAlign w:val="center"/>
          </w:tcPr>
          <w:p>
            <w:pPr>
              <w:pStyle w:val="179"/>
              <w:rPr>
                <w:rFonts w:hAnsi="宋体"/>
                <w:szCs w:val="18"/>
              </w:rPr>
            </w:pPr>
            <w:r>
              <w:rPr>
                <w:rFonts w:hAnsi="宋体"/>
                <w:szCs w:val="18"/>
              </w:rPr>
              <w:t>一级品</w:t>
            </w:r>
          </w:p>
        </w:tc>
        <w:tc>
          <w:tcPr>
            <w:tcW w:w="2551" w:type="dxa"/>
            <w:shd w:val="clear" w:color="auto" w:fill="auto"/>
            <w:vAlign w:val="center"/>
          </w:tcPr>
          <w:p>
            <w:pPr>
              <w:pStyle w:val="179"/>
              <w:ind w:left="193" w:leftChars="92"/>
              <w:jc w:val="left"/>
              <w:rPr>
                <w:rFonts w:hAnsi="宋体"/>
                <w:szCs w:val="18"/>
              </w:rPr>
            </w:pPr>
            <w:r>
              <w:rPr>
                <w:rFonts w:hAnsi="宋体"/>
                <w:szCs w:val="18"/>
              </w:rPr>
              <w:t>不透明或微透明</w:t>
            </w:r>
          </w:p>
        </w:tc>
        <w:tc>
          <w:tcPr>
            <w:tcW w:w="1562" w:type="dxa"/>
            <w:shd w:val="clear" w:color="auto" w:fill="auto"/>
            <w:vAlign w:val="center"/>
          </w:tcPr>
          <w:p>
            <w:pPr>
              <w:pStyle w:val="179"/>
              <w:rPr>
                <w:rFonts w:hAnsi="宋体"/>
                <w:szCs w:val="18"/>
              </w:rPr>
            </w:pPr>
            <w:r>
              <w:rPr>
                <w:rFonts w:hAnsi="宋体"/>
                <w:szCs w:val="18"/>
              </w:rPr>
              <w:t>无杂质</w:t>
            </w:r>
          </w:p>
        </w:tc>
        <w:tc>
          <w:tcPr>
            <w:tcW w:w="2265" w:type="dxa"/>
            <w:shd w:val="clear" w:color="auto" w:fill="auto"/>
            <w:vAlign w:val="center"/>
          </w:tcPr>
          <w:p>
            <w:pPr>
              <w:pStyle w:val="179"/>
              <w:rPr>
                <w:rFonts w:hAnsi="宋体"/>
                <w:szCs w:val="18"/>
              </w:rPr>
            </w:pPr>
            <w:r>
              <w:rPr>
                <w:rFonts w:hAnsi="宋体"/>
                <w:szCs w:val="18"/>
              </w:rPr>
              <w:t>致密、细腻、无裂炸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3" w:type="dxa"/>
            <w:vMerge w:val="restart"/>
            <w:shd w:val="clear" w:color="auto" w:fill="auto"/>
            <w:vAlign w:val="center"/>
          </w:tcPr>
          <w:p>
            <w:pPr>
              <w:pStyle w:val="179"/>
              <w:ind w:left="94" w:leftChars="45"/>
              <w:rPr>
                <w:rFonts w:hAnsi="宋体"/>
                <w:szCs w:val="18"/>
              </w:rPr>
            </w:pPr>
            <w:r>
              <w:rPr>
                <w:rFonts w:hint="eastAsia" w:hAnsi="宋体"/>
                <w:szCs w:val="18"/>
              </w:rPr>
              <w:t>瑿</w:t>
            </w:r>
            <w:r>
              <w:rPr>
                <w:rFonts w:hAnsi="宋体"/>
                <w:szCs w:val="18"/>
              </w:rPr>
              <w:t>珀</w:t>
            </w:r>
          </w:p>
        </w:tc>
        <w:tc>
          <w:tcPr>
            <w:tcW w:w="1134" w:type="dxa"/>
            <w:shd w:val="clear" w:color="auto" w:fill="auto"/>
            <w:vAlign w:val="center"/>
          </w:tcPr>
          <w:p>
            <w:pPr>
              <w:pStyle w:val="179"/>
              <w:rPr>
                <w:rFonts w:hAnsi="宋体"/>
                <w:szCs w:val="18"/>
              </w:rPr>
            </w:pPr>
            <w:r>
              <w:rPr>
                <w:rFonts w:hAnsi="宋体"/>
                <w:szCs w:val="18"/>
              </w:rPr>
              <w:t>一级品</w:t>
            </w:r>
          </w:p>
        </w:tc>
        <w:tc>
          <w:tcPr>
            <w:tcW w:w="2551" w:type="dxa"/>
            <w:shd w:val="clear" w:color="auto" w:fill="auto"/>
            <w:vAlign w:val="center"/>
          </w:tcPr>
          <w:p>
            <w:pPr>
              <w:pStyle w:val="179"/>
              <w:ind w:left="193" w:leftChars="92"/>
              <w:jc w:val="left"/>
              <w:rPr>
                <w:rFonts w:hAnsi="宋体"/>
                <w:szCs w:val="18"/>
              </w:rPr>
            </w:pPr>
            <w:r>
              <w:rPr>
                <w:rFonts w:hAnsi="宋体"/>
                <w:szCs w:val="18"/>
              </w:rPr>
              <w:t>微透明呈深红色</w:t>
            </w:r>
          </w:p>
        </w:tc>
        <w:tc>
          <w:tcPr>
            <w:tcW w:w="1562" w:type="dxa"/>
            <w:shd w:val="clear" w:color="auto" w:fill="auto"/>
            <w:vAlign w:val="center"/>
          </w:tcPr>
          <w:p>
            <w:pPr>
              <w:jc w:val="center"/>
              <w:rPr>
                <w:rFonts w:ascii="宋体" w:hAnsi="宋体"/>
                <w:sz w:val="18"/>
                <w:szCs w:val="18"/>
              </w:rPr>
            </w:pPr>
            <w:r>
              <w:rPr>
                <w:rFonts w:ascii="宋体" w:hAnsi="宋体"/>
                <w:sz w:val="18"/>
                <w:szCs w:val="18"/>
              </w:rPr>
              <w:t>无杂质</w:t>
            </w:r>
          </w:p>
        </w:tc>
        <w:tc>
          <w:tcPr>
            <w:tcW w:w="2265" w:type="dxa"/>
            <w:shd w:val="clear" w:color="auto" w:fill="auto"/>
            <w:vAlign w:val="center"/>
          </w:tcPr>
          <w:p>
            <w:pPr>
              <w:pStyle w:val="179"/>
              <w:rPr>
                <w:rFonts w:hAnsi="宋体"/>
                <w:szCs w:val="18"/>
              </w:rPr>
            </w:pPr>
            <w:r>
              <w:rPr>
                <w:rFonts w:hAnsi="宋体"/>
                <w:szCs w:val="18"/>
              </w:rPr>
              <w:t>较致密、较细腻、无裂炸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3" w:type="dxa"/>
            <w:vMerge w:val="continue"/>
            <w:shd w:val="clear" w:color="auto" w:fill="auto"/>
            <w:vAlign w:val="center"/>
          </w:tcPr>
          <w:p>
            <w:pPr>
              <w:pStyle w:val="179"/>
              <w:ind w:left="94" w:leftChars="45"/>
              <w:rPr>
                <w:rFonts w:hAnsi="宋体"/>
                <w:szCs w:val="18"/>
              </w:rPr>
            </w:pPr>
          </w:p>
        </w:tc>
        <w:tc>
          <w:tcPr>
            <w:tcW w:w="1134" w:type="dxa"/>
            <w:shd w:val="clear" w:color="auto" w:fill="auto"/>
            <w:vAlign w:val="center"/>
          </w:tcPr>
          <w:p>
            <w:pPr>
              <w:pStyle w:val="179"/>
              <w:rPr>
                <w:rFonts w:hAnsi="宋体"/>
                <w:szCs w:val="18"/>
              </w:rPr>
            </w:pPr>
            <w:r>
              <w:rPr>
                <w:rFonts w:hAnsi="宋体"/>
                <w:szCs w:val="18"/>
              </w:rPr>
              <w:t>二级品</w:t>
            </w:r>
          </w:p>
        </w:tc>
        <w:tc>
          <w:tcPr>
            <w:tcW w:w="2551" w:type="dxa"/>
            <w:shd w:val="clear" w:color="auto" w:fill="auto"/>
            <w:vAlign w:val="center"/>
          </w:tcPr>
          <w:p>
            <w:pPr>
              <w:pStyle w:val="179"/>
              <w:ind w:left="193" w:leftChars="92"/>
              <w:jc w:val="left"/>
              <w:rPr>
                <w:rFonts w:hAnsi="宋体"/>
                <w:szCs w:val="18"/>
              </w:rPr>
            </w:pPr>
            <w:r>
              <w:rPr>
                <w:rFonts w:hAnsi="宋体"/>
                <w:szCs w:val="18"/>
              </w:rPr>
              <w:t>不透明</w:t>
            </w:r>
          </w:p>
        </w:tc>
        <w:tc>
          <w:tcPr>
            <w:tcW w:w="1562" w:type="dxa"/>
            <w:shd w:val="clear" w:color="auto" w:fill="auto"/>
            <w:vAlign w:val="center"/>
          </w:tcPr>
          <w:p>
            <w:pPr>
              <w:jc w:val="center"/>
              <w:rPr>
                <w:rFonts w:ascii="宋体" w:hAnsi="宋体"/>
                <w:sz w:val="18"/>
                <w:szCs w:val="18"/>
              </w:rPr>
            </w:pPr>
            <w:r>
              <w:rPr>
                <w:rFonts w:ascii="宋体" w:hAnsi="宋体"/>
                <w:sz w:val="18"/>
                <w:szCs w:val="18"/>
              </w:rPr>
              <w:t>少杂质</w:t>
            </w:r>
          </w:p>
        </w:tc>
        <w:tc>
          <w:tcPr>
            <w:tcW w:w="2265" w:type="dxa"/>
            <w:shd w:val="clear" w:color="auto" w:fill="auto"/>
            <w:vAlign w:val="center"/>
          </w:tcPr>
          <w:p>
            <w:pPr>
              <w:pStyle w:val="179"/>
              <w:rPr>
                <w:rFonts w:hAnsi="宋体"/>
                <w:szCs w:val="18"/>
              </w:rPr>
            </w:pPr>
            <w:r>
              <w:rPr>
                <w:rFonts w:hAnsi="宋体"/>
                <w:szCs w:val="18"/>
              </w:rPr>
              <w:t>较致密、较细腻、无裂炸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3" w:type="dxa"/>
            <w:vMerge w:val="continue"/>
            <w:shd w:val="clear" w:color="auto" w:fill="auto"/>
            <w:vAlign w:val="center"/>
          </w:tcPr>
          <w:p>
            <w:pPr>
              <w:pStyle w:val="179"/>
              <w:ind w:left="94" w:leftChars="45"/>
              <w:rPr>
                <w:rFonts w:hAnsi="宋体"/>
                <w:szCs w:val="18"/>
              </w:rPr>
            </w:pPr>
          </w:p>
        </w:tc>
        <w:tc>
          <w:tcPr>
            <w:tcW w:w="1134" w:type="dxa"/>
            <w:shd w:val="clear" w:color="auto" w:fill="auto"/>
            <w:vAlign w:val="center"/>
          </w:tcPr>
          <w:p>
            <w:pPr>
              <w:pStyle w:val="179"/>
              <w:rPr>
                <w:rFonts w:hAnsi="宋体"/>
                <w:szCs w:val="18"/>
              </w:rPr>
            </w:pPr>
            <w:r>
              <w:rPr>
                <w:rFonts w:hAnsi="宋体"/>
                <w:szCs w:val="18"/>
              </w:rPr>
              <w:t>三级品</w:t>
            </w:r>
          </w:p>
        </w:tc>
        <w:tc>
          <w:tcPr>
            <w:tcW w:w="2551" w:type="dxa"/>
            <w:shd w:val="clear" w:color="auto" w:fill="auto"/>
            <w:vAlign w:val="center"/>
          </w:tcPr>
          <w:p>
            <w:pPr>
              <w:pStyle w:val="57"/>
              <w:ind w:left="193" w:leftChars="92" w:firstLine="0" w:firstLineChars="0"/>
              <w:jc w:val="left"/>
              <w:rPr>
                <w:rFonts w:hAnsi="宋体"/>
                <w:sz w:val="18"/>
                <w:szCs w:val="18"/>
              </w:rPr>
            </w:pPr>
            <w:r>
              <w:rPr>
                <w:rFonts w:hAnsi="宋体"/>
                <w:sz w:val="18"/>
                <w:szCs w:val="18"/>
              </w:rPr>
              <w:t>自然光迎光或人工光源照射微透明或不透明</w:t>
            </w:r>
          </w:p>
        </w:tc>
        <w:tc>
          <w:tcPr>
            <w:tcW w:w="1562" w:type="dxa"/>
            <w:shd w:val="clear" w:color="auto" w:fill="auto"/>
            <w:vAlign w:val="center"/>
          </w:tcPr>
          <w:p>
            <w:pPr>
              <w:jc w:val="center"/>
              <w:rPr>
                <w:rFonts w:ascii="宋体" w:hAnsi="宋体"/>
                <w:sz w:val="18"/>
                <w:szCs w:val="18"/>
              </w:rPr>
            </w:pPr>
            <w:r>
              <w:rPr>
                <w:rFonts w:ascii="宋体" w:hAnsi="宋体"/>
                <w:sz w:val="18"/>
                <w:szCs w:val="18"/>
              </w:rPr>
              <w:t>杂质多</w:t>
            </w:r>
          </w:p>
        </w:tc>
        <w:tc>
          <w:tcPr>
            <w:tcW w:w="2265" w:type="dxa"/>
            <w:shd w:val="clear" w:color="auto" w:fill="auto"/>
            <w:vAlign w:val="center"/>
          </w:tcPr>
          <w:p>
            <w:pPr>
              <w:pStyle w:val="179"/>
              <w:rPr>
                <w:rFonts w:hAnsi="宋体"/>
                <w:szCs w:val="18"/>
              </w:rPr>
            </w:pPr>
            <w:r>
              <w:rPr>
                <w:rFonts w:hAnsi="宋体"/>
                <w:szCs w:val="18"/>
              </w:rPr>
              <w:t>较致密、较细腻、有微炸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003" w:type="dxa"/>
            <w:shd w:val="clear" w:color="auto" w:fill="auto"/>
            <w:vAlign w:val="center"/>
          </w:tcPr>
          <w:p>
            <w:pPr>
              <w:pStyle w:val="179"/>
              <w:ind w:left="94" w:leftChars="45"/>
              <w:rPr>
                <w:rFonts w:hAnsi="宋体"/>
                <w:szCs w:val="18"/>
              </w:rPr>
            </w:pPr>
            <w:r>
              <w:rPr>
                <w:rFonts w:hAnsi="宋体"/>
                <w:szCs w:val="18"/>
              </w:rPr>
              <w:t>肖形珀</w:t>
            </w:r>
          </w:p>
        </w:tc>
        <w:tc>
          <w:tcPr>
            <w:tcW w:w="1134" w:type="dxa"/>
            <w:shd w:val="clear" w:color="auto" w:fill="auto"/>
            <w:vAlign w:val="center"/>
          </w:tcPr>
          <w:p>
            <w:pPr>
              <w:pStyle w:val="179"/>
              <w:rPr>
                <w:rFonts w:hAnsi="宋体"/>
                <w:szCs w:val="18"/>
              </w:rPr>
            </w:pPr>
            <w:r>
              <w:rPr>
                <w:rFonts w:hAnsi="宋体"/>
                <w:szCs w:val="18"/>
              </w:rPr>
              <w:t>一级品</w:t>
            </w:r>
          </w:p>
        </w:tc>
        <w:tc>
          <w:tcPr>
            <w:tcW w:w="2551" w:type="dxa"/>
            <w:shd w:val="clear" w:color="auto" w:fill="auto"/>
            <w:vAlign w:val="center"/>
          </w:tcPr>
          <w:p>
            <w:pPr>
              <w:pStyle w:val="179"/>
              <w:ind w:left="193" w:leftChars="92"/>
              <w:jc w:val="left"/>
              <w:rPr>
                <w:rFonts w:hAnsi="宋体"/>
                <w:szCs w:val="18"/>
              </w:rPr>
            </w:pPr>
            <w:r>
              <w:rPr>
                <w:rFonts w:hAnsi="宋体"/>
                <w:szCs w:val="18"/>
              </w:rPr>
              <w:t>象形度高</w:t>
            </w:r>
          </w:p>
        </w:tc>
        <w:tc>
          <w:tcPr>
            <w:tcW w:w="1562" w:type="dxa"/>
            <w:shd w:val="clear" w:color="auto" w:fill="auto"/>
            <w:vAlign w:val="center"/>
          </w:tcPr>
          <w:p>
            <w:pPr>
              <w:jc w:val="center"/>
              <w:rPr>
                <w:rFonts w:ascii="宋体" w:hAnsi="宋体"/>
                <w:sz w:val="18"/>
                <w:szCs w:val="18"/>
              </w:rPr>
            </w:pPr>
            <w:r>
              <w:rPr>
                <w:rFonts w:ascii="宋体" w:hAnsi="宋体"/>
                <w:sz w:val="18"/>
                <w:szCs w:val="18"/>
              </w:rPr>
              <w:t>无杂质</w:t>
            </w:r>
          </w:p>
        </w:tc>
        <w:tc>
          <w:tcPr>
            <w:tcW w:w="2265" w:type="dxa"/>
            <w:shd w:val="clear" w:color="auto" w:fill="auto"/>
            <w:vAlign w:val="center"/>
          </w:tcPr>
          <w:p>
            <w:pPr>
              <w:pStyle w:val="179"/>
              <w:rPr>
                <w:rFonts w:hAnsi="宋体"/>
                <w:szCs w:val="18"/>
              </w:rPr>
            </w:pPr>
            <w:r>
              <w:rPr>
                <w:rFonts w:hAnsi="宋体"/>
                <w:szCs w:val="18"/>
              </w:rPr>
              <w:t>致密、细腻、无裂炸</w:t>
            </w:r>
          </w:p>
        </w:tc>
        <w:tc>
          <w:tcPr>
            <w:tcW w:w="859" w:type="dxa"/>
            <w:vMerge w:val="continue"/>
            <w:shd w:val="clear" w:color="auto" w:fill="auto"/>
            <w:vAlign w:val="center"/>
          </w:tcPr>
          <w:p>
            <w:pPr>
              <w:pStyle w:val="179"/>
            </w:pPr>
          </w:p>
        </w:tc>
      </w:tr>
    </w:tbl>
    <w:p>
      <w:pPr>
        <w:pStyle w:val="57"/>
        <w:pageBreakBefore/>
        <w:spacing w:beforeLines="50" w:afterLines="50"/>
        <w:ind w:firstLine="0" w:firstLineChars="0"/>
        <w:jc w:val="center"/>
        <w:rPr>
          <w:rFonts w:ascii="黑体" w:hAnsi="黑体" w:eastAsia="黑体"/>
        </w:rPr>
      </w:pPr>
      <w:r>
        <w:rPr>
          <w:rFonts w:hint="eastAsia" w:ascii="黑体" w:hAnsi="黑体" w:eastAsia="黑体"/>
        </w:rPr>
        <w:t>表2  琥珀等级划分</w:t>
      </w:r>
      <w:r>
        <w:rPr>
          <w:rFonts w:hint="eastAsia" w:hAnsi="宋体"/>
        </w:rPr>
        <w:t>（续）</w:t>
      </w:r>
    </w:p>
    <w:tbl>
      <w:tblPr>
        <w:tblStyle w:val="28"/>
        <w:tblW w:w="9374"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03"/>
        <w:gridCol w:w="1134"/>
        <w:gridCol w:w="2551"/>
        <w:gridCol w:w="1562"/>
        <w:gridCol w:w="2265"/>
        <w:gridCol w:w="8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37" w:type="dxa"/>
            <w:gridSpan w:val="2"/>
            <w:shd w:val="clear" w:color="auto" w:fill="auto"/>
            <w:vAlign w:val="center"/>
          </w:tcPr>
          <w:p>
            <w:pPr>
              <w:pStyle w:val="179"/>
              <w:rPr>
                <w:rFonts w:hAnsi="宋体"/>
                <w:szCs w:val="18"/>
              </w:rPr>
            </w:pPr>
            <w:r>
              <w:rPr>
                <w:rFonts w:hint="eastAsia" w:hAnsi="宋体"/>
                <w:szCs w:val="18"/>
              </w:rPr>
              <w:t>琥珀等级</w:t>
            </w:r>
          </w:p>
        </w:tc>
        <w:tc>
          <w:tcPr>
            <w:tcW w:w="2551" w:type="dxa"/>
            <w:shd w:val="clear" w:color="auto" w:fill="auto"/>
            <w:vAlign w:val="center"/>
          </w:tcPr>
          <w:p>
            <w:pPr>
              <w:pStyle w:val="179"/>
              <w:rPr>
                <w:rFonts w:hAnsi="宋体"/>
                <w:szCs w:val="18"/>
              </w:rPr>
            </w:pPr>
            <w:r>
              <w:rPr>
                <w:rFonts w:hAnsi="宋体"/>
                <w:szCs w:val="18"/>
              </w:rPr>
              <w:t>透明度</w:t>
            </w:r>
          </w:p>
        </w:tc>
        <w:tc>
          <w:tcPr>
            <w:tcW w:w="1562" w:type="dxa"/>
            <w:shd w:val="clear" w:color="auto" w:fill="auto"/>
            <w:vAlign w:val="center"/>
          </w:tcPr>
          <w:p>
            <w:pPr>
              <w:pStyle w:val="179"/>
              <w:rPr>
                <w:rFonts w:hAnsi="宋体"/>
                <w:szCs w:val="18"/>
              </w:rPr>
            </w:pPr>
            <w:r>
              <w:rPr>
                <w:rFonts w:hAnsi="宋体"/>
                <w:szCs w:val="18"/>
              </w:rPr>
              <w:t>净度</w:t>
            </w:r>
          </w:p>
        </w:tc>
        <w:tc>
          <w:tcPr>
            <w:tcW w:w="2265" w:type="dxa"/>
            <w:shd w:val="clear" w:color="auto" w:fill="auto"/>
            <w:vAlign w:val="center"/>
          </w:tcPr>
          <w:p>
            <w:pPr>
              <w:pStyle w:val="179"/>
              <w:rPr>
                <w:rFonts w:hAnsi="宋体"/>
                <w:szCs w:val="18"/>
              </w:rPr>
            </w:pPr>
            <w:r>
              <w:rPr>
                <w:rFonts w:hAnsi="宋体"/>
                <w:szCs w:val="18"/>
              </w:rPr>
              <w:t>质地</w:t>
            </w:r>
          </w:p>
        </w:tc>
        <w:tc>
          <w:tcPr>
            <w:tcW w:w="859" w:type="dxa"/>
            <w:shd w:val="clear" w:color="auto" w:fill="auto"/>
            <w:vAlign w:val="center"/>
          </w:tcPr>
          <w:p>
            <w:pPr>
              <w:pStyle w:val="179"/>
              <w:rPr>
                <w:rFonts w:hAnsi="宋体"/>
                <w:szCs w:val="18"/>
              </w:rPr>
            </w:pPr>
            <w:r>
              <w:rPr>
                <w:rFonts w:hAnsi="宋体"/>
                <w:szCs w:val="18"/>
              </w:rPr>
              <w:t>光泽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03" w:type="dxa"/>
            <w:shd w:val="clear" w:color="auto" w:fill="auto"/>
            <w:vAlign w:val="center"/>
          </w:tcPr>
          <w:p>
            <w:pPr>
              <w:pStyle w:val="179"/>
              <w:ind w:left="94" w:leftChars="45"/>
              <w:rPr>
                <w:rFonts w:hAnsi="宋体"/>
                <w:szCs w:val="18"/>
              </w:rPr>
            </w:pPr>
          </w:p>
        </w:tc>
        <w:tc>
          <w:tcPr>
            <w:tcW w:w="1134" w:type="dxa"/>
            <w:shd w:val="clear" w:color="auto" w:fill="auto"/>
            <w:vAlign w:val="center"/>
          </w:tcPr>
          <w:p>
            <w:pPr>
              <w:pStyle w:val="179"/>
              <w:rPr>
                <w:rFonts w:hAnsi="宋体"/>
                <w:szCs w:val="18"/>
              </w:rPr>
            </w:pPr>
            <w:r>
              <w:rPr>
                <w:rFonts w:hAnsi="宋体"/>
                <w:szCs w:val="18"/>
              </w:rPr>
              <w:t>二级品</w:t>
            </w:r>
          </w:p>
        </w:tc>
        <w:tc>
          <w:tcPr>
            <w:tcW w:w="2551" w:type="dxa"/>
            <w:shd w:val="clear" w:color="auto" w:fill="auto"/>
            <w:vAlign w:val="center"/>
          </w:tcPr>
          <w:p>
            <w:pPr>
              <w:pStyle w:val="179"/>
              <w:ind w:left="193" w:leftChars="92"/>
              <w:jc w:val="left"/>
              <w:rPr>
                <w:rFonts w:hAnsi="宋体"/>
                <w:szCs w:val="18"/>
              </w:rPr>
            </w:pPr>
          </w:p>
        </w:tc>
        <w:tc>
          <w:tcPr>
            <w:tcW w:w="1562" w:type="dxa"/>
            <w:shd w:val="clear" w:color="auto" w:fill="auto"/>
            <w:vAlign w:val="center"/>
          </w:tcPr>
          <w:p>
            <w:pPr>
              <w:pStyle w:val="179"/>
              <w:rPr>
                <w:rFonts w:hAnsi="宋体"/>
                <w:szCs w:val="18"/>
              </w:rPr>
            </w:pPr>
            <w:r>
              <w:rPr>
                <w:rFonts w:hAnsi="宋体"/>
                <w:szCs w:val="18"/>
              </w:rPr>
              <w:t>少杂质</w:t>
            </w:r>
          </w:p>
        </w:tc>
        <w:tc>
          <w:tcPr>
            <w:tcW w:w="2265" w:type="dxa"/>
            <w:shd w:val="clear" w:color="auto" w:fill="auto"/>
            <w:vAlign w:val="center"/>
          </w:tcPr>
          <w:p>
            <w:pPr>
              <w:pStyle w:val="179"/>
              <w:rPr>
                <w:rFonts w:hAnsi="宋体"/>
                <w:szCs w:val="18"/>
              </w:rPr>
            </w:pPr>
            <w:r>
              <w:rPr>
                <w:rFonts w:hAnsi="宋体"/>
                <w:szCs w:val="18"/>
              </w:rPr>
              <w:t>较致密、较细腻、无裂炸</w:t>
            </w:r>
          </w:p>
        </w:tc>
        <w:tc>
          <w:tcPr>
            <w:tcW w:w="859" w:type="dxa"/>
            <w:vMerge w:val="restart"/>
            <w:shd w:val="clear" w:color="auto" w:fill="auto"/>
            <w:vAlign w:val="center"/>
          </w:tcPr>
          <w:p>
            <w:pPr>
              <w:pStyle w:val="179"/>
            </w:pPr>
            <w:r>
              <w:rPr>
                <w:rFonts w:hAnsi="宋体"/>
                <w:szCs w:val="18"/>
              </w:rPr>
              <w:t>树脂光泽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03" w:type="dxa"/>
            <w:shd w:val="clear" w:color="auto" w:fill="auto"/>
            <w:vAlign w:val="center"/>
          </w:tcPr>
          <w:p>
            <w:pPr>
              <w:pStyle w:val="179"/>
              <w:ind w:left="94" w:leftChars="45"/>
              <w:rPr>
                <w:rFonts w:hAnsi="宋体"/>
                <w:szCs w:val="18"/>
              </w:rPr>
            </w:pPr>
            <w:r>
              <w:rPr>
                <w:rFonts w:hAnsi="宋体"/>
                <w:szCs w:val="18"/>
              </w:rPr>
              <w:t>黑花</w:t>
            </w:r>
          </w:p>
        </w:tc>
        <w:tc>
          <w:tcPr>
            <w:tcW w:w="1134" w:type="dxa"/>
            <w:shd w:val="clear" w:color="auto" w:fill="auto"/>
            <w:vAlign w:val="center"/>
          </w:tcPr>
          <w:p>
            <w:pPr>
              <w:pStyle w:val="179"/>
              <w:rPr>
                <w:rFonts w:hAnsi="宋体"/>
                <w:szCs w:val="18"/>
              </w:rPr>
            </w:pPr>
            <w:r>
              <w:rPr>
                <w:rFonts w:hAnsi="宋体"/>
                <w:szCs w:val="18"/>
              </w:rPr>
              <w:t>二级品</w:t>
            </w:r>
          </w:p>
        </w:tc>
        <w:tc>
          <w:tcPr>
            <w:tcW w:w="2551" w:type="dxa"/>
            <w:shd w:val="clear" w:color="auto" w:fill="auto"/>
            <w:vAlign w:val="center"/>
          </w:tcPr>
          <w:p>
            <w:pPr>
              <w:pStyle w:val="179"/>
              <w:ind w:left="193" w:leftChars="92"/>
              <w:jc w:val="left"/>
              <w:rPr>
                <w:rFonts w:hAnsi="宋体"/>
                <w:szCs w:val="18"/>
              </w:rPr>
            </w:pPr>
            <w:r>
              <w:rPr>
                <w:rFonts w:hAnsi="宋体"/>
                <w:szCs w:val="18"/>
              </w:rPr>
              <w:t>不透明</w:t>
            </w:r>
          </w:p>
        </w:tc>
        <w:tc>
          <w:tcPr>
            <w:tcW w:w="1562" w:type="dxa"/>
            <w:shd w:val="clear" w:color="auto" w:fill="auto"/>
            <w:vAlign w:val="center"/>
          </w:tcPr>
          <w:p>
            <w:pPr>
              <w:jc w:val="center"/>
              <w:rPr>
                <w:rFonts w:ascii="宋体" w:hAnsi="宋体"/>
                <w:sz w:val="18"/>
                <w:szCs w:val="18"/>
              </w:rPr>
            </w:pPr>
            <w:r>
              <w:rPr>
                <w:rFonts w:ascii="宋体" w:hAnsi="宋体"/>
                <w:sz w:val="18"/>
                <w:szCs w:val="18"/>
              </w:rPr>
              <w:t>少杂质</w:t>
            </w:r>
          </w:p>
        </w:tc>
        <w:tc>
          <w:tcPr>
            <w:tcW w:w="2265" w:type="dxa"/>
            <w:shd w:val="clear" w:color="auto" w:fill="auto"/>
            <w:vAlign w:val="center"/>
          </w:tcPr>
          <w:p>
            <w:pPr>
              <w:jc w:val="center"/>
              <w:rPr>
                <w:rFonts w:ascii="宋体" w:hAnsi="宋体"/>
                <w:sz w:val="18"/>
                <w:szCs w:val="18"/>
              </w:rPr>
            </w:pPr>
            <w:r>
              <w:rPr>
                <w:rFonts w:ascii="宋体" w:hAnsi="宋体"/>
                <w:sz w:val="18"/>
                <w:szCs w:val="18"/>
              </w:rPr>
              <w:t>较致密、较细腻、无裂炸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003" w:type="dxa"/>
            <w:shd w:val="clear" w:color="auto" w:fill="auto"/>
            <w:vAlign w:val="center"/>
          </w:tcPr>
          <w:p>
            <w:pPr>
              <w:pStyle w:val="179"/>
              <w:rPr>
                <w:rFonts w:hAnsi="宋体"/>
                <w:szCs w:val="18"/>
              </w:rPr>
            </w:pPr>
            <w:r>
              <w:rPr>
                <w:rFonts w:hAnsi="宋体"/>
                <w:szCs w:val="18"/>
              </w:rPr>
              <w:t>飘花</w:t>
            </w:r>
          </w:p>
          <w:p>
            <w:pPr>
              <w:pStyle w:val="179"/>
              <w:rPr>
                <w:rFonts w:hAnsi="宋体"/>
                <w:szCs w:val="18"/>
              </w:rPr>
            </w:pPr>
            <w:r>
              <w:rPr>
                <w:rFonts w:hAnsi="宋体"/>
                <w:szCs w:val="18"/>
              </w:rPr>
              <w:t>水骨</w:t>
            </w:r>
          </w:p>
        </w:tc>
        <w:tc>
          <w:tcPr>
            <w:tcW w:w="1134" w:type="dxa"/>
            <w:shd w:val="clear" w:color="auto" w:fill="auto"/>
            <w:vAlign w:val="center"/>
          </w:tcPr>
          <w:p>
            <w:pPr>
              <w:pStyle w:val="179"/>
              <w:rPr>
                <w:rFonts w:hAnsi="宋体"/>
                <w:szCs w:val="18"/>
              </w:rPr>
            </w:pPr>
            <w:r>
              <w:rPr>
                <w:rFonts w:hAnsi="宋体"/>
                <w:szCs w:val="18"/>
              </w:rPr>
              <w:t>二级品</w:t>
            </w:r>
          </w:p>
        </w:tc>
        <w:tc>
          <w:tcPr>
            <w:tcW w:w="2551" w:type="dxa"/>
            <w:shd w:val="clear" w:color="auto" w:fill="auto"/>
            <w:vAlign w:val="center"/>
          </w:tcPr>
          <w:p>
            <w:pPr>
              <w:pStyle w:val="179"/>
              <w:jc w:val="left"/>
              <w:rPr>
                <w:rFonts w:hAnsi="宋体"/>
                <w:szCs w:val="18"/>
              </w:rPr>
            </w:pPr>
            <w:r>
              <w:rPr>
                <w:rFonts w:hAnsi="宋体"/>
                <w:szCs w:val="18"/>
              </w:rPr>
              <w:t>半透明</w:t>
            </w:r>
          </w:p>
        </w:tc>
        <w:tc>
          <w:tcPr>
            <w:tcW w:w="1562" w:type="dxa"/>
            <w:shd w:val="clear" w:color="auto" w:fill="auto"/>
            <w:vAlign w:val="center"/>
          </w:tcPr>
          <w:p>
            <w:pPr>
              <w:jc w:val="center"/>
              <w:rPr>
                <w:rFonts w:ascii="宋体" w:hAnsi="宋体"/>
                <w:sz w:val="18"/>
                <w:szCs w:val="18"/>
              </w:rPr>
            </w:pPr>
            <w:r>
              <w:rPr>
                <w:rFonts w:ascii="宋体" w:hAnsi="宋体"/>
                <w:sz w:val="18"/>
                <w:szCs w:val="18"/>
              </w:rPr>
              <w:t>少杂质</w:t>
            </w:r>
          </w:p>
        </w:tc>
        <w:tc>
          <w:tcPr>
            <w:tcW w:w="2265" w:type="dxa"/>
            <w:shd w:val="clear" w:color="auto" w:fill="auto"/>
            <w:vAlign w:val="center"/>
          </w:tcPr>
          <w:p>
            <w:pPr>
              <w:jc w:val="center"/>
              <w:rPr>
                <w:rFonts w:ascii="宋体" w:hAnsi="宋体"/>
                <w:sz w:val="18"/>
                <w:szCs w:val="18"/>
              </w:rPr>
            </w:pPr>
            <w:r>
              <w:rPr>
                <w:rFonts w:ascii="宋体" w:hAnsi="宋体"/>
                <w:sz w:val="18"/>
                <w:szCs w:val="18"/>
              </w:rPr>
              <w:t>较致密、较细腻、无裂炸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03" w:type="dxa"/>
            <w:vMerge w:val="restart"/>
            <w:shd w:val="clear" w:color="auto" w:fill="auto"/>
            <w:vAlign w:val="center"/>
          </w:tcPr>
          <w:p>
            <w:pPr>
              <w:pStyle w:val="179"/>
              <w:rPr>
                <w:rFonts w:hAnsi="宋体"/>
                <w:szCs w:val="18"/>
              </w:rPr>
            </w:pPr>
            <w:r>
              <w:rPr>
                <w:rFonts w:hAnsi="宋体"/>
                <w:szCs w:val="18"/>
              </w:rPr>
              <w:t>药珀</w:t>
            </w:r>
          </w:p>
        </w:tc>
        <w:tc>
          <w:tcPr>
            <w:tcW w:w="1134" w:type="dxa"/>
            <w:shd w:val="clear" w:color="auto" w:fill="auto"/>
            <w:vAlign w:val="center"/>
          </w:tcPr>
          <w:p>
            <w:pPr>
              <w:pStyle w:val="179"/>
              <w:rPr>
                <w:rFonts w:hAnsi="宋体"/>
                <w:szCs w:val="18"/>
              </w:rPr>
            </w:pPr>
            <w:r>
              <w:rPr>
                <w:rFonts w:hAnsi="宋体"/>
                <w:szCs w:val="18"/>
              </w:rPr>
              <w:t>二级品</w:t>
            </w:r>
          </w:p>
        </w:tc>
        <w:tc>
          <w:tcPr>
            <w:tcW w:w="2551" w:type="dxa"/>
            <w:shd w:val="clear" w:color="auto" w:fill="auto"/>
            <w:vAlign w:val="center"/>
          </w:tcPr>
          <w:p>
            <w:pPr>
              <w:pStyle w:val="179"/>
              <w:ind w:firstLine="90" w:firstLineChars="50"/>
              <w:jc w:val="left"/>
              <w:rPr>
                <w:rFonts w:hAnsi="宋体"/>
                <w:szCs w:val="18"/>
              </w:rPr>
            </w:pPr>
            <w:r>
              <w:rPr>
                <w:rFonts w:hint="eastAsia" w:hAnsi="宋体"/>
                <w:szCs w:val="18"/>
              </w:rPr>
              <w:t>/</w:t>
            </w:r>
          </w:p>
        </w:tc>
        <w:tc>
          <w:tcPr>
            <w:tcW w:w="1562" w:type="dxa"/>
            <w:shd w:val="clear" w:color="auto" w:fill="auto"/>
            <w:vAlign w:val="center"/>
          </w:tcPr>
          <w:p>
            <w:pPr>
              <w:pStyle w:val="179"/>
              <w:rPr>
                <w:rFonts w:hAnsi="宋体"/>
                <w:szCs w:val="18"/>
              </w:rPr>
            </w:pPr>
            <w:r>
              <w:rPr>
                <w:rFonts w:hAnsi="宋体"/>
                <w:szCs w:val="18"/>
              </w:rPr>
              <w:t>少杂质</w:t>
            </w:r>
          </w:p>
        </w:tc>
        <w:tc>
          <w:tcPr>
            <w:tcW w:w="2265" w:type="dxa"/>
            <w:shd w:val="clear" w:color="auto" w:fill="auto"/>
            <w:vAlign w:val="center"/>
          </w:tcPr>
          <w:p>
            <w:pPr>
              <w:pStyle w:val="179"/>
              <w:rPr>
                <w:rFonts w:hAnsi="宋体"/>
                <w:szCs w:val="18"/>
              </w:rPr>
            </w:pPr>
            <w:r>
              <w:rPr>
                <w:rFonts w:hAnsi="宋体"/>
                <w:szCs w:val="18"/>
              </w:rPr>
              <w:t>较致密、较细腻、无裂炸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03" w:type="dxa"/>
            <w:vMerge w:val="continue"/>
            <w:shd w:val="clear" w:color="auto" w:fill="auto"/>
            <w:vAlign w:val="center"/>
          </w:tcPr>
          <w:p>
            <w:pPr>
              <w:pStyle w:val="179"/>
              <w:rPr>
                <w:rFonts w:hAnsi="宋体"/>
                <w:szCs w:val="18"/>
              </w:rPr>
            </w:pPr>
          </w:p>
        </w:tc>
        <w:tc>
          <w:tcPr>
            <w:tcW w:w="1134" w:type="dxa"/>
            <w:shd w:val="clear" w:color="auto" w:fill="auto"/>
            <w:vAlign w:val="center"/>
          </w:tcPr>
          <w:p>
            <w:pPr>
              <w:pStyle w:val="179"/>
              <w:rPr>
                <w:rFonts w:hAnsi="宋体"/>
                <w:szCs w:val="18"/>
              </w:rPr>
            </w:pPr>
            <w:r>
              <w:rPr>
                <w:rFonts w:hAnsi="宋体"/>
                <w:szCs w:val="18"/>
              </w:rPr>
              <w:t>三级品</w:t>
            </w:r>
          </w:p>
        </w:tc>
        <w:tc>
          <w:tcPr>
            <w:tcW w:w="2551" w:type="dxa"/>
            <w:shd w:val="clear" w:color="auto" w:fill="auto"/>
            <w:vAlign w:val="center"/>
          </w:tcPr>
          <w:p>
            <w:pPr>
              <w:pStyle w:val="57"/>
              <w:ind w:firstLine="0" w:firstLineChars="0"/>
              <w:jc w:val="left"/>
              <w:rPr>
                <w:rFonts w:hAnsi="宋体"/>
                <w:sz w:val="18"/>
                <w:szCs w:val="18"/>
              </w:rPr>
            </w:pPr>
            <w:r>
              <w:rPr>
                <w:rFonts w:hAnsi="宋体"/>
                <w:sz w:val="18"/>
                <w:szCs w:val="18"/>
              </w:rPr>
              <w:t>自然光迎光或人工光源照射微透明或不透明</w:t>
            </w:r>
          </w:p>
        </w:tc>
        <w:tc>
          <w:tcPr>
            <w:tcW w:w="1562" w:type="dxa"/>
            <w:shd w:val="clear" w:color="auto" w:fill="auto"/>
            <w:vAlign w:val="center"/>
          </w:tcPr>
          <w:p>
            <w:pPr>
              <w:pStyle w:val="179"/>
              <w:rPr>
                <w:rFonts w:hAnsi="宋体"/>
                <w:szCs w:val="18"/>
              </w:rPr>
            </w:pPr>
            <w:r>
              <w:rPr>
                <w:rFonts w:hAnsi="宋体"/>
                <w:szCs w:val="18"/>
              </w:rPr>
              <w:t>杂质多</w:t>
            </w:r>
          </w:p>
        </w:tc>
        <w:tc>
          <w:tcPr>
            <w:tcW w:w="2265" w:type="dxa"/>
            <w:shd w:val="clear" w:color="auto" w:fill="auto"/>
            <w:vAlign w:val="center"/>
          </w:tcPr>
          <w:p>
            <w:pPr>
              <w:pStyle w:val="179"/>
              <w:rPr>
                <w:rFonts w:hAnsi="宋体"/>
                <w:szCs w:val="18"/>
              </w:rPr>
            </w:pPr>
            <w:r>
              <w:rPr>
                <w:rFonts w:hAnsi="宋体"/>
                <w:szCs w:val="18"/>
              </w:rPr>
              <w:t>较致密、较细腻、有微炸</w:t>
            </w:r>
          </w:p>
        </w:tc>
        <w:tc>
          <w:tcPr>
            <w:tcW w:w="859" w:type="dxa"/>
            <w:vMerge w:val="continue"/>
            <w:shd w:val="clear" w:color="auto" w:fill="auto"/>
            <w:vAlign w:val="center"/>
          </w:tcPr>
          <w:p>
            <w:pPr>
              <w:pStyle w:val="179"/>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03" w:type="dxa"/>
            <w:shd w:val="clear" w:color="auto" w:fill="auto"/>
            <w:vAlign w:val="center"/>
          </w:tcPr>
          <w:p>
            <w:pPr>
              <w:pStyle w:val="179"/>
              <w:rPr>
                <w:rFonts w:hAnsi="宋体"/>
                <w:szCs w:val="18"/>
              </w:rPr>
            </w:pPr>
            <w:r>
              <w:rPr>
                <w:rFonts w:hAnsi="宋体"/>
                <w:szCs w:val="18"/>
              </w:rPr>
              <w:t>矸石伴生珀</w:t>
            </w:r>
          </w:p>
          <w:p>
            <w:pPr>
              <w:pStyle w:val="179"/>
              <w:rPr>
                <w:rFonts w:hAnsi="宋体"/>
                <w:szCs w:val="18"/>
              </w:rPr>
            </w:pPr>
            <w:r>
              <w:rPr>
                <w:rFonts w:hAnsi="宋体"/>
                <w:szCs w:val="18"/>
              </w:rPr>
              <w:t>煤伴生珀</w:t>
            </w:r>
          </w:p>
        </w:tc>
        <w:tc>
          <w:tcPr>
            <w:tcW w:w="1134" w:type="dxa"/>
            <w:shd w:val="clear" w:color="auto" w:fill="auto"/>
            <w:vAlign w:val="center"/>
          </w:tcPr>
          <w:p>
            <w:pPr>
              <w:pStyle w:val="179"/>
              <w:rPr>
                <w:rFonts w:hAnsi="宋体"/>
                <w:szCs w:val="18"/>
              </w:rPr>
            </w:pPr>
            <w:r>
              <w:rPr>
                <w:rFonts w:hAnsi="宋体"/>
                <w:szCs w:val="18"/>
              </w:rPr>
              <w:t>三级品</w:t>
            </w:r>
          </w:p>
        </w:tc>
        <w:tc>
          <w:tcPr>
            <w:tcW w:w="2551" w:type="dxa"/>
            <w:shd w:val="clear" w:color="auto" w:fill="auto"/>
            <w:vAlign w:val="center"/>
          </w:tcPr>
          <w:p>
            <w:pPr>
              <w:pStyle w:val="57"/>
              <w:ind w:firstLine="0" w:firstLineChars="0"/>
              <w:jc w:val="left"/>
              <w:rPr>
                <w:rFonts w:hAnsi="宋体"/>
                <w:sz w:val="18"/>
                <w:szCs w:val="18"/>
              </w:rPr>
            </w:pPr>
            <w:r>
              <w:rPr>
                <w:rFonts w:hAnsi="宋体"/>
                <w:sz w:val="18"/>
                <w:szCs w:val="18"/>
              </w:rPr>
              <w:t>内部有轻微炸点</w:t>
            </w:r>
          </w:p>
        </w:tc>
        <w:tc>
          <w:tcPr>
            <w:tcW w:w="1562" w:type="dxa"/>
            <w:shd w:val="clear" w:color="auto" w:fill="auto"/>
            <w:vAlign w:val="center"/>
          </w:tcPr>
          <w:p>
            <w:pPr>
              <w:pStyle w:val="179"/>
              <w:rPr>
                <w:rFonts w:hAnsi="宋体"/>
                <w:szCs w:val="18"/>
              </w:rPr>
            </w:pPr>
            <w:r>
              <w:rPr>
                <w:rFonts w:hAnsi="宋体"/>
                <w:szCs w:val="18"/>
              </w:rPr>
              <w:t>少杂质</w:t>
            </w:r>
          </w:p>
        </w:tc>
        <w:tc>
          <w:tcPr>
            <w:tcW w:w="2265" w:type="dxa"/>
            <w:shd w:val="clear" w:color="auto" w:fill="auto"/>
            <w:vAlign w:val="center"/>
          </w:tcPr>
          <w:p>
            <w:pPr>
              <w:pStyle w:val="179"/>
              <w:rPr>
                <w:rFonts w:hAnsi="宋体"/>
                <w:szCs w:val="18"/>
              </w:rPr>
            </w:pPr>
            <w:r>
              <w:rPr>
                <w:rFonts w:hAnsi="宋体"/>
                <w:szCs w:val="18"/>
              </w:rPr>
              <w:t>较致密、较细腻、有微炸</w:t>
            </w:r>
          </w:p>
        </w:tc>
        <w:tc>
          <w:tcPr>
            <w:tcW w:w="859" w:type="dxa"/>
            <w:vMerge w:val="continue"/>
            <w:shd w:val="clear" w:color="auto" w:fill="auto"/>
            <w:vAlign w:val="center"/>
          </w:tcPr>
          <w:p>
            <w:pPr>
              <w:pStyle w:val="179"/>
            </w:pPr>
          </w:p>
        </w:tc>
      </w:tr>
    </w:tbl>
    <w:p>
      <w:pPr>
        <w:pStyle w:val="105"/>
        <w:spacing w:before="312" w:after="312"/>
      </w:pPr>
      <w:bookmarkStart w:id="226" w:name="_Toc146194886"/>
      <w:bookmarkStart w:id="227" w:name="_Toc146195267"/>
      <w:bookmarkStart w:id="228" w:name="_Toc146194848"/>
      <w:bookmarkStart w:id="229" w:name="_Toc146120426"/>
      <w:bookmarkStart w:id="230" w:name="_Toc146100879"/>
      <w:r>
        <w:t>标签</w:t>
      </w:r>
      <w:bookmarkEnd w:id="226"/>
      <w:bookmarkEnd w:id="227"/>
      <w:bookmarkEnd w:id="228"/>
      <w:bookmarkEnd w:id="229"/>
      <w:bookmarkEnd w:id="230"/>
    </w:p>
    <w:p>
      <w:pPr>
        <w:pStyle w:val="106"/>
        <w:spacing w:before="156" w:after="156"/>
        <w:ind w:left="0"/>
      </w:pPr>
      <w:bookmarkStart w:id="231" w:name="_Toc146195268"/>
      <w:bookmarkStart w:id="232" w:name="_Toc146194887"/>
      <w:bookmarkStart w:id="233" w:name="_Toc146120427"/>
      <w:bookmarkStart w:id="234" w:name="_Toc146100880"/>
      <w:bookmarkStart w:id="235" w:name="_Toc146194849"/>
      <w:r>
        <w:t>地理标志产品名称</w:t>
      </w:r>
      <w:bookmarkEnd w:id="231"/>
      <w:bookmarkEnd w:id="232"/>
      <w:bookmarkEnd w:id="233"/>
      <w:bookmarkEnd w:id="234"/>
      <w:bookmarkEnd w:id="235"/>
    </w:p>
    <w:p>
      <w:pPr>
        <w:pStyle w:val="57"/>
        <w:ind w:firstLine="420"/>
      </w:pPr>
      <w:r>
        <w:t>标签应标明抚顺琥珀+产品具体名称，如抚顺琥珀珠链、抚顺琥珀雕刻件等。</w:t>
      </w:r>
    </w:p>
    <w:p>
      <w:pPr>
        <w:pStyle w:val="106"/>
        <w:spacing w:before="156" w:after="156"/>
        <w:ind w:left="0"/>
      </w:pPr>
      <w:bookmarkStart w:id="236" w:name="_Toc146194850"/>
      <w:bookmarkStart w:id="237" w:name="_Toc146194888"/>
      <w:bookmarkStart w:id="238" w:name="_Toc146120428"/>
      <w:bookmarkStart w:id="239" w:name="_Toc146100881"/>
      <w:bookmarkStart w:id="240" w:name="_Toc146195269"/>
      <w:r>
        <w:t>原料名称和产地</w:t>
      </w:r>
      <w:bookmarkEnd w:id="236"/>
      <w:bookmarkEnd w:id="237"/>
      <w:bookmarkEnd w:id="238"/>
      <w:bookmarkEnd w:id="239"/>
      <w:bookmarkEnd w:id="240"/>
    </w:p>
    <w:p>
      <w:pPr>
        <w:pStyle w:val="57"/>
        <w:ind w:firstLine="420"/>
      </w:pPr>
      <w:r>
        <w:t>原料名称应标明抚顺琥珀，产地应标明抚顺。</w:t>
      </w:r>
    </w:p>
    <w:p>
      <w:pPr>
        <w:pStyle w:val="105"/>
        <w:spacing w:before="312" w:after="312"/>
      </w:pPr>
      <w:bookmarkStart w:id="241" w:name="_Toc146195270"/>
      <w:bookmarkStart w:id="242" w:name="_Toc146100882"/>
      <w:bookmarkStart w:id="243" w:name="_Toc146120429"/>
      <w:bookmarkStart w:id="244" w:name="_Toc146194851"/>
      <w:bookmarkStart w:id="245" w:name="_Toc146194889"/>
      <w:r>
        <w:t>标志</w:t>
      </w:r>
      <w:bookmarkEnd w:id="241"/>
      <w:bookmarkEnd w:id="242"/>
      <w:bookmarkEnd w:id="243"/>
      <w:bookmarkEnd w:id="244"/>
      <w:bookmarkEnd w:id="245"/>
    </w:p>
    <w:p>
      <w:pPr>
        <w:pStyle w:val="57"/>
        <w:ind w:firstLine="420"/>
      </w:pPr>
      <w:r>
        <w:t>标志应标明</w:t>
      </w:r>
      <w:r>
        <w:rPr>
          <w:rFonts w:hint="eastAsia"/>
        </w:rPr>
        <w:t>“</w:t>
      </w:r>
      <w:r>
        <w:t>地理标志产品-抚顺琥珀</w:t>
      </w:r>
      <w:r>
        <w:rPr>
          <w:rFonts w:hint="eastAsia"/>
        </w:rPr>
        <w:t>”</w:t>
      </w:r>
      <w:r>
        <w:t>字样。此外还应有生产企业名称、生产地址、邮政编码、联系电话、商标、等级、执行标准编号、地理标志标识等中文内容。</w:t>
      </w:r>
    </w:p>
    <w:p>
      <w:pPr>
        <w:pStyle w:val="57"/>
        <w:ind w:firstLine="420"/>
      </w:pPr>
    </w:p>
    <w:p>
      <w:pPr>
        <w:spacing w:line="4082" w:lineRule="exact"/>
        <w:textAlignment w:val="center"/>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p>
    <w:bookmarkEnd w:id="31"/>
    <w:p>
      <w:pPr>
        <w:pStyle w:val="199"/>
        <w:rPr>
          <w:vanish w:val="0"/>
        </w:rPr>
      </w:pPr>
      <w:bookmarkStart w:id="246" w:name="BookMark5"/>
    </w:p>
    <w:p>
      <w:pPr>
        <w:pStyle w:val="200"/>
        <w:rPr>
          <w:vanish w:val="0"/>
        </w:rPr>
      </w:pPr>
    </w:p>
    <w:p>
      <w:pPr>
        <w:pStyle w:val="77"/>
        <w:spacing w:after="156"/>
      </w:pPr>
      <w:r>
        <w:br w:type="textWrapping"/>
      </w:r>
      <w:bookmarkStart w:id="247" w:name="_Toc146120430"/>
      <w:bookmarkStart w:id="248" w:name="_Toc146194852"/>
      <w:bookmarkStart w:id="249" w:name="_Toc146100883"/>
      <w:bookmarkStart w:id="250" w:name="_Toc146195271"/>
      <w:bookmarkStart w:id="251" w:name="_Toc146194890"/>
      <w:r>
        <w:rPr>
          <w:rFonts w:hint="eastAsia"/>
        </w:rPr>
        <w:t>（资料性）</w:t>
      </w:r>
      <w:r>
        <w:br w:type="textWrapping"/>
      </w:r>
      <w:r>
        <w:rPr>
          <w:rFonts w:hint="eastAsia"/>
        </w:rPr>
        <w:t>地理标志保护地域范围</w:t>
      </w:r>
      <w:bookmarkEnd w:id="247"/>
      <w:bookmarkEnd w:id="248"/>
      <w:bookmarkEnd w:id="249"/>
      <w:bookmarkEnd w:id="250"/>
      <w:bookmarkEnd w:id="251"/>
    </w:p>
    <w:p>
      <w:pPr>
        <w:pStyle w:val="57"/>
        <w:ind w:firstLine="420"/>
      </w:pPr>
      <w:r>
        <w:rPr>
          <w:rFonts w:hint="eastAsia"/>
        </w:rPr>
        <w:t>抚顺琥珀地理标志保护地域范围见图A.1。</w:t>
      </w:r>
    </w:p>
    <w:p>
      <w:pPr>
        <w:pStyle w:val="57"/>
        <w:ind w:firstLine="0" w:firstLineChars="0"/>
      </w:pPr>
      <w:r>
        <mc:AlternateContent>
          <mc:Choice Requires="wpg">
            <w:drawing>
              <wp:inline distT="0" distB="0" distL="114300" distR="114300">
                <wp:extent cx="5970905" cy="4216400"/>
                <wp:effectExtent l="0" t="0" r="10795" b="12700"/>
                <wp:docPr id="8" name="组合 15"/>
                <wp:cNvGraphicFramePr/>
                <a:graphic xmlns:a="http://schemas.openxmlformats.org/drawingml/2006/main">
                  <a:graphicData uri="http://schemas.microsoft.com/office/word/2010/wordprocessingGroup">
                    <wpg:wgp>
                      <wpg:cNvGrpSpPr/>
                      <wpg:grpSpPr>
                        <a:xfrm>
                          <a:off x="0" y="0"/>
                          <a:ext cx="5970905" cy="4216400"/>
                          <a:chOff x="0" y="0"/>
                          <a:chExt cx="8780" cy="6240"/>
                        </a:xfrm>
                      </wpg:grpSpPr>
                      <pic:pic xmlns:pic="http://schemas.openxmlformats.org/drawingml/2006/picture">
                        <pic:nvPicPr>
                          <pic:cNvPr id="4" name="图片 16"/>
                          <pic:cNvPicPr>
                            <a:picLocks noChangeAspect="true"/>
                          </pic:cNvPicPr>
                        </pic:nvPicPr>
                        <pic:blipFill>
                          <a:blip r:embed="rId39"/>
                          <a:stretch>
                            <a:fillRect/>
                          </a:stretch>
                        </pic:blipFill>
                        <pic:spPr>
                          <a:xfrm>
                            <a:off x="0" y="0"/>
                            <a:ext cx="8780" cy="6240"/>
                          </a:xfrm>
                          <a:prstGeom prst="rect">
                            <a:avLst/>
                          </a:prstGeom>
                          <a:noFill/>
                          <a:ln>
                            <a:noFill/>
                          </a:ln>
                        </pic:spPr>
                      </pic:pic>
                      <wps:wsp>
                        <wps:cNvPr id="5" name="文本框 17"/>
                        <wps:cNvSpPr txBox="true"/>
                        <wps:spPr>
                          <a:xfrm>
                            <a:off x="184" y="136"/>
                            <a:ext cx="8402" cy="5889"/>
                          </a:xfrm>
                          <a:prstGeom prst="rect">
                            <a:avLst/>
                          </a:prstGeom>
                          <a:noFill/>
                          <a:ln>
                            <a:noFill/>
                          </a:ln>
                        </wps:spPr>
                        <wps:txbx>
                          <w:txbxContent>
                            <w:p>
                              <w:pPr>
                                <w:spacing w:before="19" w:line="221" w:lineRule="auto"/>
                                <w:ind w:left="20"/>
                                <w:rPr>
                                  <w:rFonts w:ascii="黑体" w:hAnsi="黑体" w:eastAsia="黑体" w:cs="黑体"/>
                                  <w:sz w:val="33"/>
                                  <w:szCs w:val="33"/>
                                </w:rPr>
                              </w:pPr>
                              <w:r>
                                <w:rPr>
                                  <w:rFonts w:ascii="黑体" w:hAnsi="黑体" w:eastAsia="黑体" w:cs="黑体"/>
                                  <w:b/>
                                  <w:bCs/>
                                  <w:spacing w:val="16"/>
                                  <w:sz w:val="33"/>
                                  <w:szCs w:val="33"/>
                                </w:rPr>
                                <w:t>"抚顺琥珀"国家地理标志保护地域行政区划图</w:t>
                              </w:r>
                            </w:p>
                            <w:p>
                              <w:pPr>
                                <w:spacing w:before="22" w:line="221" w:lineRule="auto"/>
                                <w:ind w:left="645"/>
                                <w:rPr>
                                  <w:rFonts w:ascii="黑体" w:hAnsi="黑体" w:eastAsia="黑体" w:cs="黑体"/>
                                  <w:sz w:val="11"/>
                                  <w:szCs w:val="11"/>
                                </w:rPr>
                              </w:pPr>
                              <w:r>
                                <w:rPr>
                                  <w:rFonts w:ascii="黑体" w:hAnsi="黑体" w:eastAsia="黑体" w:cs="黑体"/>
                                  <w:spacing w:val="-9"/>
                                  <w:w w:val="81"/>
                                  <w:sz w:val="11"/>
                                  <w:szCs w:val="11"/>
                                </w:rPr>
                                <w:t>新由子错</w:t>
                              </w:r>
                            </w:p>
                            <w:p>
                              <w:pPr>
                                <w:spacing w:before="157" w:line="222" w:lineRule="auto"/>
                                <w:ind w:left="1845"/>
                                <w:rPr>
                                  <w:rFonts w:ascii="仿宋" w:hAnsi="仿宋" w:eastAsia="仿宋" w:cs="仿宋"/>
                                  <w:sz w:val="11"/>
                                  <w:szCs w:val="11"/>
                                </w:rPr>
                              </w:pPr>
                              <w:r>
                                <w:rPr>
                                  <w:rFonts w:ascii="仿宋" w:hAnsi="仿宋" w:eastAsia="仿宋" w:cs="仿宋"/>
                                  <w:spacing w:val="-10"/>
                                  <w:sz w:val="11"/>
                                  <w:szCs w:val="11"/>
                                </w:rPr>
                                <w:t>来白中</w:t>
                              </w:r>
                            </w:p>
                            <w:p>
                              <w:pPr>
                                <w:spacing w:line="312" w:lineRule="auto"/>
                              </w:pPr>
                            </w:p>
                            <w:p>
                              <w:pPr>
                                <w:spacing w:line="210" w:lineRule="exact"/>
                                <w:ind w:firstLine="2515"/>
                                <w:textAlignment w:val="center"/>
                              </w:pPr>
                              <w:r>
                                <w:drawing>
                                  <wp:inline distT="0" distB="0" distL="0" distR="0">
                                    <wp:extent cx="184150" cy="132715"/>
                                    <wp:effectExtent l="0" t="0" r="0" b="0"/>
                                    <wp:docPr id="21" name="IM 2"/>
                                    <wp:cNvGraphicFramePr/>
                                    <a:graphic xmlns:a="http://schemas.openxmlformats.org/drawingml/2006/main">
                                      <a:graphicData uri="http://schemas.openxmlformats.org/drawingml/2006/picture">
                                        <pic:pic xmlns:pic="http://schemas.openxmlformats.org/drawingml/2006/picture">
                                          <pic:nvPicPr>
                                            <pic:cNvPr id="21" name="IM 2"/>
                                            <pic:cNvPicPr/>
                                          </pic:nvPicPr>
                                          <pic:blipFill>
                                            <a:blip r:embed="rId40"/>
                                            <a:stretch>
                                              <a:fillRect/>
                                            </a:stretch>
                                          </pic:blipFill>
                                          <pic:spPr>
                                            <a:xfrm>
                                              <a:off x="0" y="0"/>
                                              <a:ext cx="184151" cy="133295"/>
                                            </a:xfrm>
                                            <a:prstGeom prst="rect">
                                              <a:avLst/>
                                            </a:prstGeom>
                                          </pic:spPr>
                                        </pic:pic>
                                      </a:graphicData>
                                    </a:graphic>
                                  </wp:inline>
                                </w:drawing>
                              </w:r>
                            </w:p>
                            <w:p>
                              <w:pPr>
                                <w:spacing w:before="44" w:line="222" w:lineRule="auto"/>
                                <w:ind w:left="1230"/>
                                <w:rPr>
                                  <w:rFonts w:ascii="黑体" w:hAnsi="黑体" w:eastAsia="黑体" w:cs="黑体"/>
                                  <w:sz w:val="11"/>
                                  <w:szCs w:val="11"/>
                                </w:rPr>
                              </w:pPr>
                              <w:r>
                                <w:rPr>
                                  <w:rFonts w:ascii="黑体" w:hAnsi="黑体" w:eastAsia="黑体" w:cs="黑体"/>
                                  <w:spacing w:val="-10"/>
                                  <w:w w:val="88"/>
                                  <w:sz w:val="11"/>
                                  <w:szCs w:val="11"/>
                                </w:rPr>
                                <w:t>“州街通</w:t>
                              </w:r>
                            </w:p>
                            <w:p>
                              <w:pPr>
                                <w:spacing w:line="387" w:lineRule="auto"/>
                              </w:pPr>
                            </w:p>
                            <w:p>
                              <w:pPr>
                                <w:spacing w:before="53" w:line="225" w:lineRule="auto"/>
                                <w:ind w:left="605"/>
                                <w:rPr>
                                  <w:rFonts w:ascii="仿宋" w:hAnsi="仿宋" w:eastAsia="仿宋" w:cs="仿宋"/>
                                  <w:sz w:val="16"/>
                                  <w:szCs w:val="16"/>
                                </w:rPr>
                              </w:pPr>
                              <w:r>
                                <w:rPr>
                                  <w:rFonts w:ascii="仿宋" w:hAnsi="仿宋" w:eastAsia="仿宋" w:cs="仿宋"/>
                                  <w:color w:val="C39794"/>
                                  <w:sz w:val="16"/>
                                  <w:szCs w:val="16"/>
                                </w:rPr>
                                <w:t>沈</w:t>
                              </w:r>
                            </w:p>
                            <w:p>
                              <w:pPr>
                                <w:spacing w:line="270" w:lineRule="auto"/>
                              </w:pPr>
                            </w:p>
                            <w:p>
                              <w:pPr>
                                <w:spacing w:line="271" w:lineRule="auto"/>
                              </w:pPr>
                            </w:p>
                            <w:p>
                              <w:pPr>
                                <w:spacing w:line="271" w:lineRule="auto"/>
                              </w:pPr>
                            </w:p>
                            <w:p>
                              <w:pPr>
                                <w:spacing w:line="110" w:lineRule="exact"/>
                                <w:ind w:firstLine="295"/>
                                <w:textAlignment w:val="center"/>
                              </w:pPr>
                              <w:r>
                                <w:drawing>
                                  <wp:inline distT="0" distB="0" distL="0" distR="0">
                                    <wp:extent cx="189865" cy="69850"/>
                                    <wp:effectExtent l="0" t="0" r="0" b="0"/>
                                    <wp:docPr id="22" name="IM 3"/>
                                    <wp:cNvGraphicFramePr/>
                                    <a:graphic xmlns:a="http://schemas.openxmlformats.org/drawingml/2006/main">
                                      <a:graphicData uri="http://schemas.openxmlformats.org/drawingml/2006/picture">
                                        <pic:pic xmlns:pic="http://schemas.openxmlformats.org/drawingml/2006/picture">
                                          <pic:nvPicPr>
                                            <pic:cNvPr id="22" name="IM 3"/>
                                            <pic:cNvPicPr/>
                                          </pic:nvPicPr>
                                          <pic:blipFill>
                                            <a:blip r:embed="rId41"/>
                                            <a:stretch>
                                              <a:fillRect/>
                                            </a:stretch>
                                          </pic:blipFill>
                                          <pic:spPr>
                                            <a:xfrm>
                                              <a:off x="0" y="0"/>
                                              <a:ext cx="190499" cy="69851"/>
                                            </a:xfrm>
                                            <a:prstGeom prst="rect">
                                              <a:avLst/>
                                            </a:prstGeom>
                                          </pic:spPr>
                                        </pic:pic>
                                      </a:graphicData>
                                    </a:graphic>
                                  </wp:inline>
                                </w:drawing>
                              </w:r>
                            </w:p>
                            <w:p>
                              <w:pPr>
                                <w:spacing w:line="436" w:lineRule="auto"/>
                              </w:pPr>
                            </w:p>
                            <w:p>
                              <w:pPr>
                                <w:spacing w:before="36" w:line="219" w:lineRule="auto"/>
                                <w:ind w:left="65"/>
                                <w:rPr>
                                  <w:rFonts w:ascii="宋体" w:hAnsi="宋体" w:cs="宋体"/>
                                  <w:sz w:val="11"/>
                                  <w:szCs w:val="11"/>
                                </w:rPr>
                              </w:pPr>
                              <w:r>
                                <w:rPr>
                                  <w:rFonts w:ascii="宋体" w:hAnsi="宋体" w:cs="宋体"/>
                                  <w:spacing w:val="-1"/>
                                  <w:sz w:val="11"/>
                                  <w:szCs w:val="11"/>
                                </w:rPr>
                                <w:t>123*3913东。</w:t>
                              </w:r>
                            </w:p>
                            <w:p>
                              <w:pPr>
                                <w:spacing w:line="275" w:lineRule="auto"/>
                              </w:pPr>
                            </w:p>
                            <w:p>
                              <w:pPr>
                                <w:spacing w:before="36" w:line="224" w:lineRule="auto"/>
                                <w:ind w:left="1075"/>
                                <w:rPr>
                                  <w:rFonts w:ascii="宋体" w:hAnsi="宋体" w:cs="宋体"/>
                                  <w:sz w:val="11"/>
                                  <w:szCs w:val="11"/>
                                </w:rPr>
                              </w:pPr>
                              <w:r>
                                <w:rPr>
                                  <w:rFonts w:ascii="宋体" w:hAnsi="宋体" w:cs="宋体"/>
                                  <w:spacing w:val="-2"/>
                                  <w:sz w:val="11"/>
                                  <w:szCs w:val="11"/>
                                </w:rPr>
                                <w:t>123*61/</w:t>
                              </w:r>
                            </w:p>
                            <w:p>
                              <w:pPr>
                                <w:spacing w:line="267" w:lineRule="auto"/>
                              </w:pPr>
                            </w:p>
                            <w:p>
                              <w:pPr>
                                <w:spacing w:line="268" w:lineRule="auto"/>
                              </w:pPr>
                            </w:p>
                            <w:p>
                              <w:pPr>
                                <w:spacing w:line="268" w:lineRule="auto"/>
                              </w:pPr>
                            </w:p>
                            <w:p>
                              <w:pPr>
                                <w:spacing w:line="160" w:lineRule="exact"/>
                                <w:ind w:firstLine="3805"/>
                                <w:textAlignment w:val="center"/>
                              </w:pPr>
                              <w:r>
                                <w:drawing>
                                  <wp:inline distT="0" distB="0" distL="0" distR="0">
                                    <wp:extent cx="101600" cy="100965"/>
                                    <wp:effectExtent l="0" t="0" r="0" b="0"/>
                                    <wp:docPr id="23" name="IM 4"/>
                                    <wp:cNvGraphicFramePr/>
                                    <a:graphic xmlns:a="http://schemas.openxmlformats.org/drawingml/2006/main">
                                      <a:graphicData uri="http://schemas.openxmlformats.org/drawingml/2006/picture">
                                        <pic:pic xmlns:pic="http://schemas.openxmlformats.org/drawingml/2006/picture">
                                          <pic:nvPicPr>
                                            <pic:cNvPr id="23" name="IM 4"/>
                                            <pic:cNvPicPr/>
                                          </pic:nvPicPr>
                                          <pic:blipFill>
                                            <a:blip r:embed="rId42"/>
                                            <a:stretch>
                                              <a:fillRect/>
                                            </a:stretch>
                                          </pic:blipFill>
                                          <pic:spPr>
                                            <a:xfrm>
                                              <a:off x="0" y="0"/>
                                              <a:ext cx="101634" cy="101573"/>
                                            </a:xfrm>
                                            <a:prstGeom prst="rect">
                                              <a:avLst/>
                                            </a:prstGeom>
                                          </pic:spPr>
                                        </pic:pic>
                                      </a:graphicData>
                                    </a:graphic>
                                  </wp:inline>
                                </w:drawing>
                              </w:r>
                            </w:p>
                            <w:p>
                              <w:pPr>
                                <w:spacing w:before="37" w:line="222" w:lineRule="auto"/>
                                <w:ind w:left="7365"/>
                                <w:rPr>
                                  <w:rFonts w:ascii="宋体" w:hAnsi="宋体" w:cs="宋体"/>
                                  <w:sz w:val="11"/>
                                  <w:szCs w:val="11"/>
                                </w:rPr>
                              </w:pPr>
                              <w:r>
                                <w:rPr>
                                  <w:rFonts w:ascii="宋体" w:hAnsi="宋体" w:cs="宋体"/>
                                  <w:spacing w:val="-14"/>
                                  <w:w w:val="97"/>
                                  <w:sz w:val="11"/>
                                  <w:szCs w:val="11"/>
                                </w:rPr>
                                <w:t>四道</w:t>
                              </w:r>
                            </w:p>
                            <w:p>
                              <w:pPr>
                                <w:spacing w:before="275" w:line="236" w:lineRule="auto"/>
                                <w:ind w:left="6724" w:right="20" w:hanging="9"/>
                                <w:rPr>
                                  <w:rFonts w:ascii="宋体" w:hAnsi="宋体" w:cs="宋体"/>
                                  <w:sz w:val="11"/>
                                  <w:szCs w:val="11"/>
                                </w:rPr>
                              </w:pPr>
                              <w:r>
                                <w:rPr>
                                  <w:rFonts w:ascii="宋体" w:hAnsi="宋体" w:cs="宋体"/>
                                  <w:spacing w:val="18"/>
                                  <w:sz w:val="11"/>
                                  <w:szCs w:val="11"/>
                                </w:rPr>
                                <w:t>制图单位：抚顺市勘察测绘院</w:t>
                              </w:r>
                              <w:r>
                                <w:rPr>
                                  <w:rFonts w:ascii="宋体" w:hAnsi="宋体" w:cs="宋体"/>
                                  <w:spacing w:val="1"/>
                                  <w:sz w:val="11"/>
                                  <w:szCs w:val="11"/>
                                </w:rPr>
                                <w:t xml:space="preserve"> </w:t>
                              </w:r>
                              <w:r>
                                <w:rPr>
                                  <w:rFonts w:ascii="宋体" w:hAnsi="宋体" w:cs="宋体"/>
                                  <w:spacing w:val="13"/>
                                  <w:sz w:val="11"/>
                                  <w:szCs w:val="11"/>
                                </w:rPr>
                                <w:t>制图日期：三0</w:t>
                              </w:r>
                              <w:r>
                                <w:rPr>
                                  <w:rFonts w:ascii="宋体" w:hAnsi="宋体" w:cs="宋体"/>
                                  <w:spacing w:val="-29"/>
                                  <w:sz w:val="11"/>
                                  <w:szCs w:val="11"/>
                                </w:rPr>
                                <w:t xml:space="preserve"> </w:t>
                              </w:r>
                              <w:r>
                                <w:rPr>
                                  <w:rFonts w:ascii="宋体" w:hAnsi="宋体" w:cs="宋体"/>
                                  <w:spacing w:val="13"/>
                                  <w:sz w:val="11"/>
                                  <w:szCs w:val="11"/>
                                </w:rPr>
                                <w:t>一</w:t>
                              </w:r>
                              <w:r>
                                <w:rPr>
                                  <w:rFonts w:ascii="宋体" w:hAnsi="宋体" w:cs="宋体"/>
                                  <w:spacing w:val="-31"/>
                                  <w:sz w:val="11"/>
                                  <w:szCs w:val="11"/>
                                </w:rPr>
                                <w:t xml:space="preserve"> </w:t>
                              </w:r>
                              <w:r>
                                <w:rPr>
                                  <w:rFonts w:ascii="宋体" w:hAnsi="宋体" w:cs="宋体"/>
                                  <w:spacing w:val="13"/>
                                  <w:sz w:val="11"/>
                                  <w:szCs w:val="11"/>
                                </w:rPr>
                                <w:t>三年三月</w:t>
                              </w:r>
                            </w:p>
                          </w:txbxContent>
                        </wps:txbx>
                        <wps:bodyPr lIns="0" tIns="0" rIns="0" bIns="0" upright="true"/>
                      </wps:wsp>
                      <pic:pic xmlns:pic="http://schemas.openxmlformats.org/drawingml/2006/picture">
                        <pic:nvPicPr>
                          <pic:cNvPr id="6" name="图片 18"/>
                          <pic:cNvPicPr>
                            <a:picLocks noChangeAspect="true"/>
                          </pic:cNvPicPr>
                        </pic:nvPicPr>
                        <pic:blipFill>
                          <a:blip r:embed="rId43"/>
                          <a:stretch>
                            <a:fillRect/>
                          </a:stretch>
                        </pic:blipFill>
                        <pic:spPr>
                          <a:xfrm>
                            <a:off x="4119" y="740"/>
                            <a:ext cx="530" cy="225"/>
                          </a:xfrm>
                          <a:prstGeom prst="rect">
                            <a:avLst/>
                          </a:prstGeom>
                          <a:noFill/>
                          <a:ln>
                            <a:noFill/>
                          </a:ln>
                        </pic:spPr>
                      </pic:pic>
                      <wps:wsp>
                        <wps:cNvPr id="7" name="文本框 19"/>
                        <wps:cNvSpPr txBox="true"/>
                        <wps:spPr>
                          <a:xfrm>
                            <a:off x="299" y="1533"/>
                            <a:ext cx="325" cy="172"/>
                          </a:xfrm>
                          <a:prstGeom prst="rect">
                            <a:avLst/>
                          </a:prstGeom>
                          <a:noFill/>
                          <a:ln>
                            <a:noFill/>
                          </a:ln>
                        </wps:spPr>
                        <wps:txbx>
                          <w:txbxContent>
                            <w:p>
                              <w:pPr>
                                <w:spacing w:before="20" w:line="222" w:lineRule="auto"/>
                                <w:ind w:left="20"/>
                                <w:rPr>
                                  <w:rFonts w:ascii="仿宋" w:hAnsi="仿宋" w:eastAsia="仿宋" w:cs="仿宋"/>
                                  <w:sz w:val="11"/>
                                  <w:szCs w:val="11"/>
                                </w:rPr>
                              </w:pPr>
                              <w:r>
                                <w:rPr>
                                  <w:rFonts w:ascii="仿宋" w:hAnsi="仿宋" w:eastAsia="仿宋" w:cs="仿宋"/>
                                  <w:spacing w:val="-10"/>
                                  <w:w w:val="73"/>
                                  <w:sz w:val="11"/>
                                  <w:szCs w:val="11"/>
                                </w:rPr>
                                <w:t>清泉街道</w:t>
                              </w:r>
                            </w:p>
                          </w:txbxContent>
                        </wps:txbx>
                        <wps:bodyPr lIns="0" tIns="0" rIns="0" bIns="0" upright="true"/>
                      </wps:wsp>
                    </wpg:wgp>
                  </a:graphicData>
                </a:graphic>
              </wp:inline>
            </w:drawing>
          </mc:Choice>
          <mc:Fallback>
            <w:pict>
              <v:group id="组合 15" o:spid="_x0000_s1026" o:spt="203" style="height:332pt;width:470.15pt;" coordsize="8780,6240" o:gfxdata="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">
                <o:lock v:ext="edit" aspectratio="f"/>
                <v:shape id="图片 16" o:spid="_x0000_s1026" o:spt="75" type="#_x0000_t75" style="position:absolute;left:0;top:0;height:6240;width:8780;" filled="f" o:preferrelative="t" stroked="f" coordsize="21600,21600" o:gfxdata="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YO1f0roAAADaAAAADwAAAAAAAAABACAAAAA4AAAAZHJzL2Rvd25yZXYueG1s&#10;UEsBAhQAFAAAAAgAh07iQDMvBZ47AAAAOQAAABAAAAAAAAAAAQAgAAAAHwEAAGRycy9zaGFwZXht&#10;bC54bWxQSwUGAAAAAAYABgBbAQAAyQMAAAAA&#10;">
                  <v:fill on="f" focussize="0,0"/>
                  <v:stroke on="f"/>
                  <v:imagedata r:id="rId39" o:title=""/>
                  <o:lock v:ext="edit" aspectratio="t"/>
                </v:shape>
                <v:shape id="文本框 17" o:spid="_x0000_s1026" o:spt="202" type="#_x0000_t202" style="position:absolute;left:184;top:136;height:5889;width:8402;" filled="f" stroked="f" coordsize="21600,21600" o:gfxdata="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HkzFfL0AAADaAAAADwAAAAAAAAABACAAAAA4AAAAZHJzL2Rvd25yZXYu&#10;eG1sUEsBAhQAFAAAAAgAh07iQDMvBZ47AAAAOQAAABAAAAAAAAAAAQAgAAAAIgEAAGRycy9zaGFw&#10;ZXhtbC54bWxQSwUGAAAAAAYABgBbAQAAzAMAAAAA&#10;">
                  <v:fill on="f" focussize="0,0"/>
                  <v:stroke on="f"/>
                  <v:imagedata o:title=""/>
                  <o:lock v:ext="edit" aspectratio="f"/>
                  <v:textbox inset="0mm,0mm,0mm,0mm">
                    <w:txbxContent>
                      <w:p>
                        <w:pPr>
                          <w:spacing w:before="19" w:line="221" w:lineRule="auto"/>
                          <w:ind w:left="20"/>
                          <w:rPr>
                            <w:rFonts w:ascii="黑体" w:hAnsi="黑体" w:eastAsia="黑体" w:cs="黑体"/>
                            <w:sz w:val="33"/>
                            <w:szCs w:val="33"/>
                          </w:rPr>
                        </w:pPr>
                        <w:r>
                          <w:rPr>
                            <w:rFonts w:ascii="黑体" w:hAnsi="黑体" w:eastAsia="黑体" w:cs="黑体"/>
                            <w:b/>
                            <w:bCs/>
                            <w:spacing w:val="16"/>
                            <w:sz w:val="33"/>
                            <w:szCs w:val="33"/>
                          </w:rPr>
                          <w:t>"抚顺琥珀"国家地理标志保护地域行政区划图</w:t>
                        </w:r>
                      </w:p>
                      <w:p>
                        <w:pPr>
                          <w:spacing w:before="22" w:line="221" w:lineRule="auto"/>
                          <w:ind w:left="645"/>
                          <w:rPr>
                            <w:rFonts w:ascii="黑体" w:hAnsi="黑体" w:eastAsia="黑体" w:cs="黑体"/>
                            <w:sz w:val="11"/>
                            <w:szCs w:val="11"/>
                          </w:rPr>
                        </w:pPr>
                        <w:r>
                          <w:rPr>
                            <w:rFonts w:ascii="黑体" w:hAnsi="黑体" w:eastAsia="黑体" w:cs="黑体"/>
                            <w:spacing w:val="-9"/>
                            <w:w w:val="81"/>
                            <w:sz w:val="11"/>
                            <w:szCs w:val="11"/>
                          </w:rPr>
                          <w:t>新由子错</w:t>
                        </w:r>
                      </w:p>
                      <w:p>
                        <w:pPr>
                          <w:spacing w:before="157" w:line="222" w:lineRule="auto"/>
                          <w:ind w:left="1845"/>
                          <w:rPr>
                            <w:rFonts w:ascii="仿宋" w:hAnsi="仿宋" w:eastAsia="仿宋" w:cs="仿宋"/>
                            <w:sz w:val="11"/>
                            <w:szCs w:val="11"/>
                          </w:rPr>
                        </w:pPr>
                        <w:r>
                          <w:rPr>
                            <w:rFonts w:ascii="仿宋" w:hAnsi="仿宋" w:eastAsia="仿宋" w:cs="仿宋"/>
                            <w:spacing w:val="-10"/>
                            <w:sz w:val="11"/>
                            <w:szCs w:val="11"/>
                          </w:rPr>
                          <w:t>来白中</w:t>
                        </w:r>
                      </w:p>
                      <w:p>
                        <w:pPr>
                          <w:spacing w:line="312" w:lineRule="auto"/>
                        </w:pPr>
                      </w:p>
                      <w:p>
                        <w:pPr>
                          <w:spacing w:line="210" w:lineRule="exact"/>
                          <w:ind w:firstLine="2515"/>
                          <w:textAlignment w:val="center"/>
                        </w:pPr>
                        <w:r>
                          <w:drawing>
                            <wp:inline distT="0" distB="0" distL="0" distR="0">
                              <wp:extent cx="184150" cy="132715"/>
                              <wp:effectExtent l="0" t="0" r="0" b="0"/>
                              <wp:docPr id="21" name="IM 2"/>
                              <wp:cNvGraphicFramePr/>
                              <a:graphic xmlns:a="http://schemas.openxmlformats.org/drawingml/2006/main">
                                <a:graphicData uri="http://schemas.openxmlformats.org/drawingml/2006/picture">
                                  <pic:pic xmlns:pic="http://schemas.openxmlformats.org/drawingml/2006/picture">
                                    <pic:nvPicPr>
                                      <pic:cNvPr id="21" name="IM 2"/>
                                      <pic:cNvPicPr/>
                                    </pic:nvPicPr>
                                    <pic:blipFill>
                                      <a:blip r:embed="rId40"/>
                                      <a:stretch>
                                        <a:fillRect/>
                                      </a:stretch>
                                    </pic:blipFill>
                                    <pic:spPr>
                                      <a:xfrm>
                                        <a:off x="0" y="0"/>
                                        <a:ext cx="184151" cy="133295"/>
                                      </a:xfrm>
                                      <a:prstGeom prst="rect">
                                        <a:avLst/>
                                      </a:prstGeom>
                                    </pic:spPr>
                                  </pic:pic>
                                </a:graphicData>
                              </a:graphic>
                            </wp:inline>
                          </w:drawing>
                        </w:r>
                      </w:p>
                      <w:p>
                        <w:pPr>
                          <w:spacing w:before="44" w:line="222" w:lineRule="auto"/>
                          <w:ind w:left="1230"/>
                          <w:rPr>
                            <w:rFonts w:ascii="黑体" w:hAnsi="黑体" w:eastAsia="黑体" w:cs="黑体"/>
                            <w:sz w:val="11"/>
                            <w:szCs w:val="11"/>
                          </w:rPr>
                        </w:pPr>
                        <w:r>
                          <w:rPr>
                            <w:rFonts w:ascii="黑体" w:hAnsi="黑体" w:eastAsia="黑体" w:cs="黑体"/>
                            <w:spacing w:val="-10"/>
                            <w:w w:val="88"/>
                            <w:sz w:val="11"/>
                            <w:szCs w:val="11"/>
                          </w:rPr>
                          <w:t>“州街通</w:t>
                        </w:r>
                      </w:p>
                      <w:p>
                        <w:pPr>
                          <w:spacing w:line="387" w:lineRule="auto"/>
                        </w:pPr>
                      </w:p>
                      <w:p>
                        <w:pPr>
                          <w:spacing w:before="53" w:line="225" w:lineRule="auto"/>
                          <w:ind w:left="605"/>
                          <w:rPr>
                            <w:rFonts w:ascii="仿宋" w:hAnsi="仿宋" w:eastAsia="仿宋" w:cs="仿宋"/>
                            <w:sz w:val="16"/>
                            <w:szCs w:val="16"/>
                          </w:rPr>
                        </w:pPr>
                        <w:r>
                          <w:rPr>
                            <w:rFonts w:ascii="仿宋" w:hAnsi="仿宋" w:eastAsia="仿宋" w:cs="仿宋"/>
                            <w:color w:val="C39794"/>
                            <w:sz w:val="16"/>
                            <w:szCs w:val="16"/>
                          </w:rPr>
                          <w:t>沈</w:t>
                        </w:r>
                      </w:p>
                      <w:p>
                        <w:pPr>
                          <w:spacing w:line="270" w:lineRule="auto"/>
                        </w:pPr>
                      </w:p>
                      <w:p>
                        <w:pPr>
                          <w:spacing w:line="271" w:lineRule="auto"/>
                        </w:pPr>
                      </w:p>
                      <w:p>
                        <w:pPr>
                          <w:spacing w:line="271" w:lineRule="auto"/>
                        </w:pPr>
                      </w:p>
                      <w:p>
                        <w:pPr>
                          <w:spacing w:line="110" w:lineRule="exact"/>
                          <w:ind w:firstLine="295"/>
                          <w:textAlignment w:val="center"/>
                        </w:pPr>
                        <w:r>
                          <w:drawing>
                            <wp:inline distT="0" distB="0" distL="0" distR="0">
                              <wp:extent cx="189865" cy="69850"/>
                              <wp:effectExtent l="0" t="0" r="0" b="0"/>
                              <wp:docPr id="22" name="IM 3"/>
                              <wp:cNvGraphicFramePr/>
                              <a:graphic xmlns:a="http://schemas.openxmlformats.org/drawingml/2006/main">
                                <a:graphicData uri="http://schemas.openxmlformats.org/drawingml/2006/picture">
                                  <pic:pic xmlns:pic="http://schemas.openxmlformats.org/drawingml/2006/picture">
                                    <pic:nvPicPr>
                                      <pic:cNvPr id="22" name="IM 3"/>
                                      <pic:cNvPicPr/>
                                    </pic:nvPicPr>
                                    <pic:blipFill>
                                      <a:blip r:embed="rId41"/>
                                      <a:stretch>
                                        <a:fillRect/>
                                      </a:stretch>
                                    </pic:blipFill>
                                    <pic:spPr>
                                      <a:xfrm>
                                        <a:off x="0" y="0"/>
                                        <a:ext cx="190499" cy="69851"/>
                                      </a:xfrm>
                                      <a:prstGeom prst="rect">
                                        <a:avLst/>
                                      </a:prstGeom>
                                    </pic:spPr>
                                  </pic:pic>
                                </a:graphicData>
                              </a:graphic>
                            </wp:inline>
                          </w:drawing>
                        </w:r>
                      </w:p>
                      <w:p>
                        <w:pPr>
                          <w:spacing w:line="436" w:lineRule="auto"/>
                        </w:pPr>
                      </w:p>
                      <w:p>
                        <w:pPr>
                          <w:spacing w:before="36" w:line="219" w:lineRule="auto"/>
                          <w:ind w:left="65"/>
                          <w:rPr>
                            <w:rFonts w:ascii="宋体" w:hAnsi="宋体" w:cs="宋体"/>
                            <w:sz w:val="11"/>
                            <w:szCs w:val="11"/>
                          </w:rPr>
                        </w:pPr>
                        <w:r>
                          <w:rPr>
                            <w:rFonts w:ascii="宋体" w:hAnsi="宋体" w:cs="宋体"/>
                            <w:spacing w:val="-1"/>
                            <w:sz w:val="11"/>
                            <w:szCs w:val="11"/>
                          </w:rPr>
                          <w:t>123*3913东。</w:t>
                        </w:r>
                      </w:p>
                      <w:p>
                        <w:pPr>
                          <w:spacing w:line="275" w:lineRule="auto"/>
                        </w:pPr>
                      </w:p>
                      <w:p>
                        <w:pPr>
                          <w:spacing w:before="36" w:line="224" w:lineRule="auto"/>
                          <w:ind w:left="1075"/>
                          <w:rPr>
                            <w:rFonts w:ascii="宋体" w:hAnsi="宋体" w:cs="宋体"/>
                            <w:sz w:val="11"/>
                            <w:szCs w:val="11"/>
                          </w:rPr>
                        </w:pPr>
                        <w:r>
                          <w:rPr>
                            <w:rFonts w:ascii="宋体" w:hAnsi="宋体" w:cs="宋体"/>
                            <w:spacing w:val="-2"/>
                            <w:sz w:val="11"/>
                            <w:szCs w:val="11"/>
                          </w:rPr>
                          <w:t>123*61/</w:t>
                        </w:r>
                      </w:p>
                      <w:p>
                        <w:pPr>
                          <w:spacing w:line="267" w:lineRule="auto"/>
                        </w:pPr>
                      </w:p>
                      <w:p>
                        <w:pPr>
                          <w:spacing w:line="268" w:lineRule="auto"/>
                        </w:pPr>
                      </w:p>
                      <w:p>
                        <w:pPr>
                          <w:spacing w:line="268" w:lineRule="auto"/>
                        </w:pPr>
                      </w:p>
                      <w:p>
                        <w:pPr>
                          <w:spacing w:line="160" w:lineRule="exact"/>
                          <w:ind w:firstLine="3805"/>
                          <w:textAlignment w:val="center"/>
                        </w:pPr>
                        <w:r>
                          <w:drawing>
                            <wp:inline distT="0" distB="0" distL="0" distR="0">
                              <wp:extent cx="101600" cy="100965"/>
                              <wp:effectExtent l="0" t="0" r="0" b="0"/>
                              <wp:docPr id="23" name="IM 4"/>
                              <wp:cNvGraphicFramePr/>
                              <a:graphic xmlns:a="http://schemas.openxmlformats.org/drawingml/2006/main">
                                <a:graphicData uri="http://schemas.openxmlformats.org/drawingml/2006/picture">
                                  <pic:pic xmlns:pic="http://schemas.openxmlformats.org/drawingml/2006/picture">
                                    <pic:nvPicPr>
                                      <pic:cNvPr id="23" name="IM 4"/>
                                      <pic:cNvPicPr/>
                                    </pic:nvPicPr>
                                    <pic:blipFill>
                                      <a:blip r:embed="rId42"/>
                                      <a:stretch>
                                        <a:fillRect/>
                                      </a:stretch>
                                    </pic:blipFill>
                                    <pic:spPr>
                                      <a:xfrm>
                                        <a:off x="0" y="0"/>
                                        <a:ext cx="101634" cy="101573"/>
                                      </a:xfrm>
                                      <a:prstGeom prst="rect">
                                        <a:avLst/>
                                      </a:prstGeom>
                                    </pic:spPr>
                                  </pic:pic>
                                </a:graphicData>
                              </a:graphic>
                            </wp:inline>
                          </w:drawing>
                        </w:r>
                      </w:p>
                      <w:p>
                        <w:pPr>
                          <w:spacing w:before="37" w:line="222" w:lineRule="auto"/>
                          <w:ind w:left="7365"/>
                          <w:rPr>
                            <w:rFonts w:ascii="宋体" w:hAnsi="宋体" w:cs="宋体"/>
                            <w:sz w:val="11"/>
                            <w:szCs w:val="11"/>
                          </w:rPr>
                        </w:pPr>
                        <w:r>
                          <w:rPr>
                            <w:rFonts w:ascii="宋体" w:hAnsi="宋体" w:cs="宋体"/>
                            <w:spacing w:val="-14"/>
                            <w:w w:val="97"/>
                            <w:sz w:val="11"/>
                            <w:szCs w:val="11"/>
                          </w:rPr>
                          <w:t>四道</w:t>
                        </w:r>
                      </w:p>
                      <w:p>
                        <w:pPr>
                          <w:spacing w:before="275" w:line="236" w:lineRule="auto"/>
                          <w:ind w:left="6724" w:right="20" w:hanging="9"/>
                          <w:rPr>
                            <w:rFonts w:ascii="宋体" w:hAnsi="宋体" w:cs="宋体"/>
                            <w:sz w:val="11"/>
                            <w:szCs w:val="11"/>
                          </w:rPr>
                        </w:pPr>
                        <w:r>
                          <w:rPr>
                            <w:rFonts w:ascii="宋体" w:hAnsi="宋体" w:cs="宋体"/>
                            <w:spacing w:val="18"/>
                            <w:sz w:val="11"/>
                            <w:szCs w:val="11"/>
                          </w:rPr>
                          <w:t>制图单位：抚顺市勘察测绘院</w:t>
                        </w:r>
                        <w:r>
                          <w:rPr>
                            <w:rFonts w:ascii="宋体" w:hAnsi="宋体" w:cs="宋体"/>
                            <w:spacing w:val="1"/>
                            <w:sz w:val="11"/>
                            <w:szCs w:val="11"/>
                          </w:rPr>
                          <w:t xml:space="preserve"> </w:t>
                        </w:r>
                        <w:r>
                          <w:rPr>
                            <w:rFonts w:ascii="宋体" w:hAnsi="宋体" w:cs="宋体"/>
                            <w:spacing w:val="13"/>
                            <w:sz w:val="11"/>
                            <w:szCs w:val="11"/>
                          </w:rPr>
                          <w:t>制图日期：三0</w:t>
                        </w:r>
                        <w:r>
                          <w:rPr>
                            <w:rFonts w:ascii="宋体" w:hAnsi="宋体" w:cs="宋体"/>
                            <w:spacing w:val="-29"/>
                            <w:sz w:val="11"/>
                            <w:szCs w:val="11"/>
                          </w:rPr>
                          <w:t xml:space="preserve"> </w:t>
                        </w:r>
                        <w:r>
                          <w:rPr>
                            <w:rFonts w:ascii="宋体" w:hAnsi="宋体" w:cs="宋体"/>
                            <w:spacing w:val="13"/>
                            <w:sz w:val="11"/>
                            <w:szCs w:val="11"/>
                          </w:rPr>
                          <w:t>一</w:t>
                        </w:r>
                        <w:r>
                          <w:rPr>
                            <w:rFonts w:ascii="宋体" w:hAnsi="宋体" w:cs="宋体"/>
                            <w:spacing w:val="-31"/>
                            <w:sz w:val="11"/>
                            <w:szCs w:val="11"/>
                          </w:rPr>
                          <w:t xml:space="preserve"> </w:t>
                        </w:r>
                        <w:r>
                          <w:rPr>
                            <w:rFonts w:ascii="宋体" w:hAnsi="宋体" w:cs="宋体"/>
                            <w:spacing w:val="13"/>
                            <w:sz w:val="11"/>
                            <w:szCs w:val="11"/>
                          </w:rPr>
                          <w:t>三年三月</w:t>
                        </w:r>
                      </w:p>
                    </w:txbxContent>
                  </v:textbox>
                </v:shape>
                <v:shape id="图片 18" o:spid="_x0000_s1026" o:spt="75" type="#_x0000_t75" style="position:absolute;left:4119;top:740;height:225;width:530;" filled="f" o:preferrelative="t" stroked="f" coordsize="21600,21600" o:gfxdata="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5eM/evwAAANoAAAAPAAAAAAAAAAEAIAAAADgAAABkcnMvZG93bnJl&#10;di54bWxQSwECFAAUAAAACACHTuJAMy8FnjsAAAA5AAAAEAAAAAAAAAABACAAAAAkAQAAZHJzL3No&#10;YXBleG1sLnhtbFBLBQYAAAAABgAGAFsBAADOAwAAAAA=&#10;">
                  <v:fill on="f" focussize="0,0"/>
                  <v:stroke on="f"/>
                  <v:imagedata r:id="rId43" o:title=""/>
                  <o:lock v:ext="edit" aspectratio="t"/>
                </v:shape>
                <v:shape id="文本框 19" o:spid="_x0000_s1026" o:spt="202" type="#_x0000_t202" style="position:absolute;left:299;top:1533;height:172;width:325;" filled="f" stroked="f" coordsize="21600,21600" o:gfxdata="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HS/pC+AAAA2gAAAA8AAAAAAAAAAQAgAAAAOAAAAGRycy9kb3ducmV2&#10;LnhtbFBLAQIUABQAAAAIAIdO4kAzLwWeOwAAADkAAAAQAAAAAAAAAAEAIAAAACMBAABkcnMvc2hh&#10;cGV4bWwueG1sUEsFBgAAAAAGAAYAWwEAAM0DAAAAAA==&#10;">
                  <v:fill on="f" focussize="0,0"/>
                  <v:stroke on="f"/>
                  <v:imagedata o:title=""/>
                  <o:lock v:ext="edit" aspectratio="f"/>
                  <v:textbox inset="0mm,0mm,0mm,0mm">
                    <w:txbxContent>
                      <w:p>
                        <w:pPr>
                          <w:spacing w:before="20" w:line="222" w:lineRule="auto"/>
                          <w:ind w:left="20"/>
                          <w:rPr>
                            <w:rFonts w:ascii="仿宋" w:hAnsi="仿宋" w:eastAsia="仿宋" w:cs="仿宋"/>
                            <w:sz w:val="11"/>
                            <w:szCs w:val="11"/>
                          </w:rPr>
                        </w:pPr>
                        <w:r>
                          <w:rPr>
                            <w:rFonts w:ascii="仿宋" w:hAnsi="仿宋" w:eastAsia="仿宋" w:cs="仿宋"/>
                            <w:spacing w:val="-10"/>
                            <w:w w:val="73"/>
                            <w:sz w:val="11"/>
                            <w:szCs w:val="11"/>
                          </w:rPr>
                          <w:t>清泉街道</w:t>
                        </w:r>
                      </w:p>
                    </w:txbxContent>
                  </v:textbox>
                </v:shape>
                <w10:wrap type="none"/>
                <w10:anchorlock/>
              </v:group>
            </w:pict>
          </mc:Fallback>
        </mc:AlternateContent>
      </w:r>
    </w:p>
    <w:p>
      <w:pPr>
        <w:pStyle w:val="84"/>
        <w:spacing w:before="156" w:after="156"/>
      </w:pPr>
      <w:bookmarkStart w:id="252" w:name="_Toc146194894"/>
      <w:bookmarkStart w:id="253" w:name="_Toc146194856"/>
      <w:r>
        <w:rPr>
          <w:rFonts w:hint="eastAsia"/>
        </w:rPr>
        <w:t>抚顺琥珀地理标志保护地域范围图</w:t>
      </w:r>
      <w:bookmarkEnd w:id="252"/>
      <w:bookmarkEnd w:id="253"/>
    </w:p>
    <w:p>
      <w:pPr>
        <w:pStyle w:val="57"/>
        <w:ind w:firstLine="420"/>
      </w:pPr>
    </w:p>
    <w:p>
      <w:pPr>
        <w:pStyle w:val="57"/>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pPr>
    </w:p>
    <w:p>
      <w:pPr>
        <w:pStyle w:val="199"/>
        <w:rPr>
          <w:vanish w:val="0"/>
        </w:rPr>
      </w:pPr>
    </w:p>
    <w:p>
      <w:pPr>
        <w:pStyle w:val="200"/>
        <w:rPr>
          <w:vanish w:val="0"/>
        </w:rPr>
      </w:pPr>
    </w:p>
    <w:p>
      <w:pPr>
        <w:pStyle w:val="77"/>
        <w:spacing w:after="156"/>
      </w:pPr>
      <w:r>
        <w:br w:type="textWrapping"/>
      </w:r>
      <w:bookmarkStart w:id="254" w:name="_Toc146120431"/>
      <w:bookmarkStart w:id="255" w:name="_Toc146195272"/>
      <w:bookmarkStart w:id="256" w:name="_Toc146100884"/>
      <w:bookmarkStart w:id="257" w:name="_Toc146194853"/>
      <w:bookmarkStart w:id="258" w:name="_Toc146194891"/>
      <w:r>
        <w:rPr>
          <w:rFonts w:hint="eastAsia"/>
        </w:rPr>
        <w:t>（资料性）</w:t>
      </w:r>
      <w:r>
        <w:br w:type="textWrapping"/>
      </w:r>
      <w:r>
        <w:rPr>
          <w:rFonts w:hint="eastAsia"/>
        </w:rPr>
        <w:t>荧光反应</w:t>
      </w:r>
      <w:bookmarkEnd w:id="254"/>
      <w:bookmarkEnd w:id="255"/>
      <w:bookmarkEnd w:id="256"/>
      <w:bookmarkEnd w:id="257"/>
      <w:bookmarkEnd w:id="258"/>
    </w:p>
    <w:p>
      <w:pPr>
        <w:pStyle w:val="57"/>
        <w:ind w:firstLine="420"/>
      </w:pPr>
      <w:r>
        <w:rPr>
          <w:rFonts w:hint="eastAsia"/>
        </w:rPr>
        <w:t>抚顺琥珀在365nm紫外的荧光反应见图B.1。</w:t>
      </w:r>
    </w:p>
    <w:p>
      <w:pPr>
        <w:pStyle w:val="57"/>
        <w:ind w:firstLine="0" w:firstLineChars="0"/>
      </w:pPr>
      <w:r>
        <w:drawing>
          <wp:inline distT="0" distB="0" distL="0" distR="0">
            <wp:extent cx="5755005" cy="3368675"/>
            <wp:effectExtent l="19050" t="0" r="0" b="0"/>
            <wp:docPr id="24" name="IM 5"/>
            <wp:cNvGraphicFramePr/>
            <a:graphic xmlns:a="http://schemas.openxmlformats.org/drawingml/2006/main">
              <a:graphicData uri="http://schemas.openxmlformats.org/drawingml/2006/picture">
                <pic:pic xmlns:pic="http://schemas.openxmlformats.org/drawingml/2006/picture">
                  <pic:nvPicPr>
                    <pic:cNvPr id="24" name="IM 5"/>
                    <pic:cNvPicPr/>
                  </pic:nvPicPr>
                  <pic:blipFill>
                    <a:blip r:embed="rId44" cstate="print"/>
                    <a:stretch>
                      <a:fillRect/>
                    </a:stretch>
                  </pic:blipFill>
                  <pic:spPr>
                    <a:xfrm>
                      <a:off x="0" y="0"/>
                      <a:ext cx="5766820" cy="3375464"/>
                    </a:xfrm>
                    <a:prstGeom prst="rect">
                      <a:avLst/>
                    </a:prstGeom>
                  </pic:spPr>
                </pic:pic>
              </a:graphicData>
            </a:graphic>
          </wp:inline>
        </w:drawing>
      </w:r>
    </w:p>
    <w:p>
      <w:pPr>
        <w:pStyle w:val="84"/>
        <w:spacing w:before="156" w:after="156"/>
      </w:pPr>
      <w:bookmarkStart w:id="259" w:name="_Toc146194895"/>
      <w:bookmarkStart w:id="260" w:name="_Toc146194857"/>
      <w:r>
        <w:rPr>
          <w:rFonts w:hint="eastAsia"/>
        </w:rPr>
        <w:t>抚顺琥珀在365nm紫外的荧光反应图</w:t>
      </w:r>
      <w:bookmarkEnd w:id="259"/>
      <w:bookmarkEnd w:id="260"/>
    </w:p>
    <w:p>
      <w:pPr>
        <w:pStyle w:val="57"/>
        <w:ind w:firstLine="420"/>
      </w:pPr>
    </w:p>
    <w:p>
      <w:pPr>
        <w:pStyle w:val="57"/>
        <w:ind w:firstLine="420"/>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type="lines" w:linePitch="312" w:charSpace="0"/>
        </w:sectPr>
      </w:pPr>
    </w:p>
    <w:p>
      <w:pPr>
        <w:pStyle w:val="199"/>
        <w:rPr>
          <w:vanish w:val="0"/>
        </w:rPr>
      </w:pPr>
    </w:p>
    <w:p>
      <w:pPr>
        <w:pStyle w:val="200"/>
        <w:rPr>
          <w:vanish w:val="0"/>
        </w:rPr>
      </w:pPr>
    </w:p>
    <w:p>
      <w:pPr>
        <w:pStyle w:val="77"/>
        <w:spacing w:after="156"/>
      </w:pPr>
      <w:r>
        <w:br w:type="textWrapping"/>
      </w:r>
      <w:bookmarkStart w:id="261" w:name="_Toc146195273"/>
      <w:bookmarkStart w:id="262" w:name="_Toc146194854"/>
      <w:bookmarkStart w:id="263" w:name="_Toc146194892"/>
      <w:bookmarkStart w:id="264" w:name="_Toc146120432"/>
      <w:bookmarkStart w:id="265" w:name="_Toc146100885"/>
      <w:r>
        <w:rPr>
          <w:rFonts w:hint="eastAsia"/>
        </w:rPr>
        <w:t>（资料性）</w:t>
      </w:r>
      <w:r>
        <w:br w:type="textWrapping"/>
      </w:r>
      <w:r>
        <w:rPr>
          <w:rFonts w:hint="eastAsia"/>
        </w:rPr>
        <w:t>异常干涉色</w:t>
      </w:r>
      <w:bookmarkEnd w:id="261"/>
      <w:bookmarkEnd w:id="262"/>
      <w:bookmarkEnd w:id="263"/>
      <w:bookmarkEnd w:id="264"/>
      <w:bookmarkEnd w:id="265"/>
    </w:p>
    <w:p>
      <w:pPr>
        <w:pStyle w:val="57"/>
        <w:ind w:firstLine="420"/>
      </w:pPr>
      <w:r>
        <w:rPr>
          <w:rFonts w:hint="eastAsia"/>
        </w:rPr>
        <w:t>抚顺琥珀在正交偏光镜下的异常干涉色见图C.1。</w:t>
      </w:r>
    </w:p>
    <w:p>
      <w:pPr>
        <w:pStyle w:val="57"/>
        <w:ind w:firstLine="0" w:firstLineChars="0"/>
        <w:jc w:val="center"/>
      </w:pPr>
      <w:r>
        <w:drawing>
          <wp:inline distT="0" distB="0" distL="0" distR="0">
            <wp:extent cx="3256915" cy="6757670"/>
            <wp:effectExtent l="0" t="0" r="0" b="0"/>
            <wp:docPr id="25" name="IM 6"/>
            <wp:cNvGraphicFramePr/>
            <a:graphic xmlns:a="http://schemas.openxmlformats.org/drawingml/2006/main">
              <a:graphicData uri="http://schemas.openxmlformats.org/drawingml/2006/picture">
                <pic:pic xmlns:pic="http://schemas.openxmlformats.org/drawingml/2006/picture">
                  <pic:nvPicPr>
                    <pic:cNvPr id="25" name="IM 6"/>
                    <pic:cNvPicPr/>
                  </pic:nvPicPr>
                  <pic:blipFill>
                    <a:blip r:embed="rId45" cstate="print"/>
                    <a:stretch>
                      <a:fillRect/>
                    </a:stretch>
                  </pic:blipFill>
                  <pic:spPr>
                    <a:xfrm>
                      <a:off x="0" y="0"/>
                      <a:ext cx="3261449" cy="6767071"/>
                    </a:xfrm>
                    <a:prstGeom prst="rect">
                      <a:avLst/>
                    </a:prstGeom>
                  </pic:spPr>
                </pic:pic>
              </a:graphicData>
            </a:graphic>
          </wp:inline>
        </w:drawing>
      </w:r>
    </w:p>
    <w:p>
      <w:pPr>
        <w:pStyle w:val="84"/>
        <w:spacing w:before="156" w:after="156"/>
      </w:pPr>
      <w:bookmarkStart w:id="266" w:name="_Toc146194896"/>
      <w:bookmarkStart w:id="267" w:name="_Toc146194858"/>
      <w:r>
        <w:rPr>
          <w:rFonts w:hint="eastAsia"/>
        </w:rPr>
        <w:t>抚顺琥珀在正交偏光镜下的异常干涉色图</w:t>
      </w:r>
      <w:bookmarkEnd w:id="266"/>
      <w:bookmarkEnd w:id="267"/>
    </w:p>
    <w:p>
      <w:pPr>
        <w:pStyle w:val="57"/>
        <w:ind w:firstLine="420"/>
        <w:sectPr>
          <w:headerReference r:id="rId29" w:type="default"/>
          <w:footerReference r:id="rId31" w:type="default"/>
          <w:headerReference r:id="rId30" w:type="even"/>
          <w:footerReference r:id="rId32" w:type="even"/>
          <w:pgSz w:w="11906" w:h="16838"/>
          <w:pgMar w:top="1928" w:right="1134" w:bottom="1134" w:left="1134" w:header="1418" w:footer="1134" w:gutter="284"/>
          <w:cols w:space="425" w:num="1"/>
          <w:formProt w:val="0"/>
          <w:docGrid w:type="lines" w:linePitch="312" w:charSpace="0"/>
        </w:sectPr>
      </w:pPr>
    </w:p>
    <w:p>
      <w:pPr>
        <w:pStyle w:val="199"/>
        <w:rPr>
          <w:vanish w:val="0"/>
        </w:rPr>
      </w:pPr>
    </w:p>
    <w:p>
      <w:pPr>
        <w:pStyle w:val="200"/>
        <w:rPr>
          <w:vanish w:val="0"/>
        </w:rPr>
      </w:pPr>
    </w:p>
    <w:p>
      <w:pPr>
        <w:pStyle w:val="77"/>
        <w:spacing w:after="156"/>
      </w:pPr>
      <w:r>
        <w:br w:type="textWrapping"/>
      </w:r>
      <w:bookmarkStart w:id="268" w:name="_Toc146100886"/>
      <w:bookmarkStart w:id="269" w:name="_Toc146194893"/>
      <w:bookmarkStart w:id="270" w:name="_Toc146195274"/>
      <w:bookmarkStart w:id="271" w:name="_Toc146120433"/>
      <w:bookmarkStart w:id="272" w:name="_Toc146194855"/>
      <w:r>
        <w:rPr>
          <w:rFonts w:hint="eastAsia"/>
        </w:rPr>
        <w:t>（资料性）</w:t>
      </w:r>
      <w:r>
        <w:br w:type="textWrapping"/>
      </w:r>
      <w:r>
        <w:rPr>
          <w:rFonts w:hint="eastAsia"/>
        </w:rPr>
        <w:t>红外吸收光谱图</w:t>
      </w:r>
      <w:bookmarkEnd w:id="268"/>
      <w:bookmarkEnd w:id="269"/>
      <w:bookmarkEnd w:id="270"/>
      <w:bookmarkEnd w:id="271"/>
      <w:bookmarkEnd w:id="272"/>
    </w:p>
    <w:p>
      <w:pPr>
        <w:pStyle w:val="57"/>
        <w:ind w:firstLine="420"/>
      </w:pPr>
      <w:r>
        <w:rPr>
          <w:rFonts w:hint="eastAsia"/>
        </w:rPr>
        <w:t>抚顺琥珀红外吸收光谱见图D.1。</w:t>
      </w:r>
    </w:p>
    <w:p>
      <w:pPr>
        <w:pStyle w:val="57"/>
        <w:ind w:firstLine="0" w:firstLineChars="0"/>
      </w:pPr>
      <w:r>
        <w:drawing>
          <wp:inline distT="0" distB="0" distL="0" distR="0">
            <wp:extent cx="5939790" cy="2764155"/>
            <wp:effectExtent l="19050" t="0" r="3810" b="0"/>
            <wp:docPr id="1" name="IM 8"/>
            <wp:cNvGraphicFramePr/>
            <a:graphic xmlns:a="http://schemas.openxmlformats.org/drawingml/2006/main">
              <a:graphicData uri="http://schemas.openxmlformats.org/drawingml/2006/picture">
                <pic:pic xmlns:pic="http://schemas.openxmlformats.org/drawingml/2006/picture">
                  <pic:nvPicPr>
                    <pic:cNvPr id="1" name="IM 8"/>
                    <pic:cNvPicPr/>
                  </pic:nvPicPr>
                  <pic:blipFill>
                    <a:blip r:embed="rId46" cstate="print"/>
                    <a:stretch>
                      <a:fillRect/>
                    </a:stretch>
                  </pic:blipFill>
                  <pic:spPr>
                    <a:xfrm>
                      <a:off x="0" y="0"/>
                      <a:ext cx="5939790" cy="2764167"/>
                    </a:xfrm>
                    <a:prstGeom prst="rect">
                      <a:avLst/>
                    </a:prstGeom>
                  </pic:spPr>
                </pic:pic>
              </a:graphicData>
            </a:graphic>
          </wp:inline>
        </w:drawing>
      </w:r>
    </w:p>
    <w:p>
      <w:pPr>
        <w:pStyle w:val="57"/>
        <w:ind w:firstLine="0" w:firstLineChars="0"/>
      </w:pPr>
      <w:r>
        <w:drawing>
          <wp:inline distT="0" distB="0" distL="0" distR="0">
            <wp:extent cx="5939790" cy="2587625"/>
            <wp:effectExtent l="19050" t="0" r="3810" b="0"/>
            <wp:docPr id="2" name="IM 9"/>
            <wp:cNvGraphicFramePr/>
            <a:graphic xmlns:a="http://schemas.openxmlformats.org/drawingml/2006/main">
              <a:graphicData uri="http://schemas.openxmlformats.org/drawingml/2006/picture">
                <pic:pic xmlns:pic="http://schemas.openxmlformats.org/drawingml/2006/picture">
                  <pic:nvPicPr>
                    <pic:cNvPr id="2" name="IM 9"/>
                    <pic:cNvPicPr/>
                  </pic:nvPicPr>
                  <pic:blipFill>
                    <a:blip r:embed="rId47" cstate="print"/>
                    <a:stretch>
                      <a:fillRect/>
                    </a:stretch>
                  </pic:blipFill>
                  <pic:spPr>
                    <a:xfrm>
                      <a:off x="0" y="0"/>
                      <a:ext cx="5939790" cy="2587920"/>
                    </a:xfrm>
                    <a:prstGeom prst="rect">
                      <a:avLst/>
                    </a:prstGeom>
                  </pic:spPr>
                </pic:pic>
              </a:graphicData>
            </a:graphic>
          </wp:inline>
        </w:drawing>
      </w:r>
    </w:p>
    <w:p>
      <w:pPr>
        <w:pStyle w:val="84"/>
        <w:spacing w:before="156" w:after="156"/>
      </w:pPr>
      <w:bookmarkStart w:id="273" w:name="_Toc146194859"/>
      <w:bookmarkStart w:id="274" w:name="_Toc146194897"/>
      <w:r>
        <w:rPr>
          <w:rFonts w:hint="eastAsia"/>
        </w:rPr>
        <w:t>抚顺琥珀红外吸收光谱图</w:t>
      </w:r>
      <w:bookmarkEnd w:id="273"/>
      <w:bookmarkEnd w:id="274"/>
    </w:p>
    <w:bookmarkEnd w:id="246"/>
    <w:p>
      <w:pPr>
        <w:pStyle w:val="57"/>
        <w:ind w:firstLine="0" w:firstLineChars="0"/>
        <w:jc w:val="center"/>
      </w:pPr>
      <w:bookmarkStart w:id="275" w:name="BookMark8"/>
      <w:r>
        <w:drawing>
          <wp:inline distT="0" distB="0" distL="0" distR="0">
            <wp:extent cx="1485900" cy="31750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48" cstate="print"/>
                    <a:stretch>
                      <a:fillRect/>
                    </a:stretch>
                  </pic:blipFill>
                  <pic:spPr>
                    <a:xfrm>
                      <a:off x="0" y="0"/>
                      <a:ext cx="1485900" cy="317500"/>
                    </a:xfrm>
                    <a:prstGeom prst="rect">
                      <a:avLst/>
                    </a:prstGeom>
                  </pic:spPr>
                </pic:pic>
              </a:graphicData>
            </a:graphic>
          </wp:inline>
        </w:drawing>
      </w:r>
      <w:bookmarkEnd w:id="275"/>
    </w:p>
    <w:sectPr>
      <w:headerReference r:id="rId33" w:type="default"/>
      <w:footerReference r:id="rId35" w:type="default"/>
      <w:headerReference r:id="rId34" w:type="even"/>
      <w:footerReference r:id="rId3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仿宋"/>
    <w:panose1 w:val="00000000000000000000"/>
    <w:charset w:val="86"/>
    <w:family w:val="auto"/>
    <w:pitch w:val="default"/>
    <w:sig w:usb0="00000000" w:usb1="00000000" w:usb2="00000016" w:usb3="00000000" w:csb0="0004000F" w:csb1="00000000"/>
  </w:font>
  <w:font w:name="等线 Light">
    <w:altName w:val="仿宋"/>
    <w:panose1 w:val="00000000000000000000"/>
    <w:charset w:val="86"/>
    <w:family w:val="roman"/>
    <w:pitch w:val="default"/>
    <w:sig w:usb0="00000000" w:usb1="00000000" w:usb2="00000000" w:usb3="00000000" w:csb0="00000000" w:csb1="00000000"/>
  </w:font>
  <w:font w:name="MS Mincho">
    <w:altName w:val="Droid Sans Japanese"/>
    <w:panose1 w:val="02020609040205080304"/>
    <w:charset w:val="80"/>
    <w:family w:val="modern"/>
    <w:pitch w:val="default"/>
    <w:sig w:usb0="00000000" w:usb1="00000000" w:usb2="00000012" w:usb3="00000000" w:csb0="0002009F"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等线">
    <w:altName w:val="仿宋"/>
    <w:panose1 w:val="00000000000000000000"/>
    <w:charset w:val="00"/>
    <w:family w:val="auto"/>
    <w:pitch w:val="default"/>
    <w:sig w:usb0="00000000" w:usb1="00000000" w:usb2="00000000" w:usb3="00000000" w:csb0="00000000" w:csb1="00000000"/>
  </w:font>
  <w:font w:name="Liberation Serif">
    <w:panose1 w:val="02020603050405020304"/>
    <w:charset w:val="00"/>
    <w:family w:val="auto"/>
    <w:pitch w:val="default"/>
    <w:sig w:usb0="A00002AF" w:usb1="500078FB" w:usb2="00000000" w:usb3="00000000" w:csb0="6000009F" w:csb1="DFD70000"/>
  </w:font>
  <w:font w:name="Droid Sans Japanese">
    <w:panose1 w:val="020B0502000000000001"/>
    <w:charset w:val="00"/>
    <w:family w:val="auto"/>
    <w:pitch w:val="default"/>
    <w:sig w:usb0="80000000" w:usb1="0807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10</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11</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DB2104/T 2023006—2023</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DB2104/T 2023006—2023</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DB2104/T 2023006—2023</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DB2104/T 2023006—2023</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DB2104/T 2023006—2023</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DB2104/T 2023006—2023</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DB2104/T 2023006—2023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DB2104/T 2023006—2023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2104/T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2104/T XXXX—2023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DB2104/T 2023006—2023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DB2104/T 2023006—2023</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DB2104/T 2023006—2023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DB2104/T 2023006—2023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dit="forms" w:enforcement="1" w:cryptProviderType="rsaFull" w:cryptAlgorithmClass="hash" w:cryptAlgorithmType="typeAny" w:cryptAlgorithmSid="4" w:cryptSpinCount="100000" w:hash="fRNHJvgQVIxb8W6GZOMBS0Codr0=" w:salt="ffT/CKv8BYr01gvST8/X7Q=="/>
  <w:defaultTabStop w:val="420"/>
  <w:evenAndOddHeaders w:val="true"/>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71D"/>
    <w:rsid w:val="0000040A"/>
    <w:rsid w:val="00000A94"/>
    <w:rsid w:val="00001972"/>
    <w:rsid w:val="00001D9A"/>
    <w:rsid w:val="00007B3A"/>
    <w:rsid w:val="000107E0"/>
    <w:rsid w:val="00011AE3"/>
    <w:rsid w:val="00011FDE"/>
    <w:rsid w:val="00012FFD"/>
    <w:rsid w:val="00014162"/>
    <w:rsid w:val="00014340"/>
    <w:rsid w:val="00016A9C"/>
    <w:rsid w:val="00022184"/>
    <w:rsid w:val="00022762"/>
    <w:rsid w:val="000238E0"/>
    <w:rsid w:val="00024402"/>
    <w:rsid w:val="000249DB"/>
    <w:rsid w:val="0002595E"/>
    <w:rsid w:val="000303C3"/>
    <w:rsid w:val="000331D3"/>
    <w:rsid w:val="000346A5"/>
    <w:rsid w:val="000359C3"/>
    <w:rsid w:val="00035A7D"/>
    <w:rsid w:val="000365ED"/>
    <w:rsid w:val="00040B3C"/>
    <w:rsid w:val="0004249A"/>
    <w:rsid w:val="00043282"/>
    <w:rsid w:val="00044286"/>
    <w:rsid w:val="00047F28"/>
    <w:rsid w:val="000503AA"/>
    <w:rsid w:val="000506A1"/>
    <w:rsid w:val="000515DD"/>
    <w:rsid w:val="0005265A"/>
    <w:rsid w:val="000539DD"/>
    <w:rsid w:val="00053BD3"/>
    <w:rsid w:val="000556ED"/>
    <w:rsid w:val="00055FE2"/>
    <w:rsid w:val="0005616F"/>
    <w:rsid w:val="00060A00"/>
    <w:rsid w:val="00060C2E"/>
    <w:rsid w:val="00061033"/>
    <w:rsid w:val="000619E9"/>
    <w:rsid w:val="000622D4"/>
    <w:rsid w:val="0006357D"/>
    <w:rsid w:val="00067F1E"/>
    <w:rsid w:val="0007145A"/>
    <w:rsid w:val="00071CC0"/>
    <w:rsid w:val="00073C8C"/>
    <w:rsid w:val="00077B64"/>
    <w:rsid w:val="00080A1C"/>
    <w:rsid w:val="00082317"/>
    <w:rsid w:val="00083D2C"/>
    <w:rsid w:val="00086AA1"/>
    <w:rsid w:val="00087A77"/>
    <w:rsid w:val="00090CA6"/>
    <w:rsid w:val="000919FA"/>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390"/>
    <w:rsid w:val="000B3CDA"/>
    <w:rsid w:val="000B6A0B"/>
    <w:rsid w:val="000C0AC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3930"/>
    <w:rsid w:val="00104926"/>
    <w:rsid w:val="001073B8"/>
    <w:rsid w:val="00111893"/>
    <w:rsid w:val="00113B1E"/>
    <w:rsid w:val="0011711C"/>
    <w:rsid w:val="0012059C"/>
    <w:rsid w:val="00124E4F"/>
    <w:rsid w:val="001260B7"/>
    <w:rsid w:val="001265CB"/>
    <w:rsid w:val="001321C6"/>
    <w:rsid w:val="001325C4"/>
    <w:rsid w:val="00133010"/>
    <w:rsid w:val="001338EE"/>
    <w:rsid w:val="00133AAE"/>
    <w:rsid w:val="00135323"/>
    <w:rsid w:val="001356C4"/>
    <w:rsid w:val="00137C7E"/>
    <w:rsid w:val="00141114"/>
    <w:rsid w:val="00142969"/>
    <w:rsid w:val="001446C2"/>
    <w:rsid w:val="001457E7"/>
    <w:rsid w:val="00145D9D"/>
    <w:rsid w:val="00146388"/>
    <w:rsid w:val="001529E5"/>
    <w:rsid w:val="00153C7E"/>
    <w:rsid w:val="00156B25"/>
    <w:rsid w:val="00156E1A"/>
    <w:rsid w:val="00157894"/>
    <w:rsid w:val="00157B55"/>
    <w:rsid w:val="0016027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C0C"/>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6BA4"/>
    <w:rsid w:val="001F77C7"/>
    <w:rsid w:val="001F7F86"/>
    <w:rsid w:val="00200183"/>
    <w:rsid w:val="00200333"/>
    <w:rsid w:val="0020107D"/>
    <w:rsid w:val="0020231E"/>
    <w:rsid w:val="00202AA4"/>
    <w:rsid w:val="002031F7"/>
    <w:rsid w:val="002040E6"/>
    <w:rsid w:val="0020527B"/>
    <w:rsid w:val="00205F2C"/>
    <w:rsid w:val="00210B15"/>
    <w:rsid w:val="002142EA"/>
    <w:rsid w:val="002204BB"/>
    <w:rsid w:val="00221B79"/>
    <w:rsid w:val="00221C6B"/>
    <w:rsid w:val="002253A1"/>
    <w:rsid w:val="00225457"/>
    <w:rsid w:val="00225CF8"/>
    <w:rsid w:val="0022794E"/>
    <w:rsid w:val="00233D64"/>
    <w:rsid w:val="0023482A"/>
    <w:rsid w:val="002359CB"/>
    <w:rsid w:val="00243540"/>
    <w:rsid w:val="0024497B"/>
    <w:rsid w:val="0024515B"/>
    <w:rsid w:val="00246021"/>
    <w:rsid w:val="0024666E"/>
    <w:rsid w:val="00247F52"/>
    <w:rsid w:val="00250B25"/>
    <w:rsid w:val="00250BBE"/>
    <w:rsid w:val="0025108C"/>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3C9A"/>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1EF"/>
    <w:rsid w:val="002C5278"/>
    <w:rsid w:val="002C69FA"/>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B63"/>
    <w:rsid w:val="00306063"/>
    <w:rsid w:val="00313B85"/>
    <w:rsid w:val="00317988"/>
    <w:rsid w:val="003221B4"/>
    <w:rsid w:val="0032258D"/>
    <w:rsid w:val="00322E62"/>
    <w:rsid w:val="00324D13"/>
    <w:rsid w:val="00324D2A"/>
    <w:rsid w:val="00324EDD"/>
    <w:rsid w:val="003331E4"/>
    <w:rsid w:val="00336C64"/>
    <w:rsid w:val="00337162"/>
    <w:rsid w:val="00340F02"/>
    <w:rsid w:val="0034194F"/>
    <w:rsid w:val="0034247B"/>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D0A"/>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5ABE"/>
    <w:rsid w:val="003D0519"/>
    <w:rsid w:val="003D0FF6"/>
    <w:rsid w:val="003D262C"/>
    <w:rsid w:val="003D6326"/>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B63"/>
    <w:rsid w:val="00432DAA"/>
    <w:rsid w:val="00434305"/>
    <w:rsid w:val="00435DF7"/>
    <w:rsid w:val="0043696F"/>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12"/>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A7D"/>
    <w:rsid w:val="004B2701"/>
    <w:rsid w:val="004B2E1B"/>
    <w:rsid w:val="004B3AA8"/>
    <w:rsid w:val="004B3E93"/>
    <w:rsid w:val="004C1FBC"/>
    <w:rsid w:val="004C3F1D"/>
    <w:rsid w:val="004C458D"/>
    <w:rsid w:val="004C7556"/>
    <w:rsid w:val="004C7E8B"/>
    <w:rsid w:val="004C7E9D"/>
    <w:rsid w:val="004C7F67"/>
    <w:rsid w:val="004D076D"/>
    <w:rsid w:val="004D0EF1"/>
    <w:rsid w:val="004D191F"/>
    <w:rsid w:val="004D2253"/>
    <w:rsid w:val="004D4406"/>
    <w:rsid w:val="004D6D59"/>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9B0"/>
    <w:rsid w:val="0050363E"/>
    <w:rsid w:val="005039BC"/>
    <w:rsid w:val="005043BB"/>
    <w:rsid w:val="00504A3D"/>
    <w:rsid w:val="00505767"/>
    <w:rsid w:val="005073F0"/>
    <w:rsid w:val="00507AD8"/>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62F"/>
    <w:rsid w:val="00573D9E"/>
    <w:rsid w:val="005801E3"/>
    <w:rsid w:val="00580C3A"/>
    <w:rsid w:val="00581802"/>
    <w:rsid w:val="005836A8"/>
    <w:rsid w:val="0058409C"/>
    <w:rsid w:val="00584262"/>
    <w:rsid w:val="00586630"/>
    <w:rsid w:val="00587ADD"/>
    <w:rsid w:val="00591E27"/>
    <w:rsid w:val="00596160"/>
    <w:rsid w:val="005966E2"/>
    <w:rsid w:val="00597007"/>
    <w:rsid w:val="005A02AC"/>
    <w:rsid w:val="005A0966"/>
    <w:rsid w:val="005A11B7"/>
    <w:rsid w:val="005A260B"/>
    <w:rsid w:val="005A4A1B"/>
    <w:rsid w:val="005A7830"/>
    <w:rsid w:val="005A7FCE"/>
    <w:rsid w:val="005B0F3F"/>
    <w:rsid w:val="005B3B83"/>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4A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CC7"/>
    <w:rsid w:val="00636E3E"/>
    <w:rsid w:val="006379F7"/>
    <w:rsid w:val="00637E4D"/>
    <w:rsid w:val="00640620"/>
    <w:rsid w:val="00641A1F"/>
    <w:rsid w:val="00645904"/>
    <w:rsid w:val="006516DD"/>
    <w:rsid w:val="00651ACB"/>
    <w:rsid w:val="00651C47"/>
    <w:rsid w:val="00652AB2"/>
    <w:rsid w:val="00652CC8"/>
    <w:rsid w:val="00653FED"/>
    <w:rsid w:val="00654EC0"/>
    <w:rsid w:val="0065525B"/>
    <w:rsid w:val="00655276"/>
    <w:rsid w:val="00655946"/>
    <w:rsid w:val="00655D4F"/>
    <w:rsid w:val="00656D29"/>
    <w:rsid w:val="006640E5"/>
    <w:rsid w:val="006646F1"/>
    <w:rsid w:val="00664929"/>
    <w:rsid w:val="00664F62"/>
    <w:rsid w:val="006655E1"/>
    <w:rsid w:val="0066633A"/>
    <w:rsid w:val="00672060"/>
    <w:rsid w:val="00672BFD"/>
    <w:rsid w:val="006770F4"/>
    <w:rsid w:val="00677A84"/>
    <w:rsid w:val="0068026D"/>
    <w:rsid w:val="00680A27"/>
    <w:rsid w:val="006816A4"/>
    <w:rsid w:val="006819B8"/>
    <w:rsid w:val="006840A6"/>
    <w:rsid w:val="006850CD"/>
    <w:rsid w:val="00685AAB"/>
    <w:rsid w:val="00685EB7"/>
    <w:rsid w:val="00693BE6"/>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5A9"/>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BF8"/>
    <w:rsid w:val="00750D61"/>
    <w:rsid w:val="00750EE1"/>
    <w:rsid w:val="00752B4D"/>
    <w:rsid w:val="00755402"/>
    <w:rsid w:val="00756B26"/>
    <w:rsid w:val="00756EDF"/>
    <w:rsid w:val="007600E3"/>
    <w:rsid w:val="007651AE"/>
    <w:rsid w:val="00765C43"/>
    <w:rsid w:val="00765EFB"/>
    <w:rsid w:val="007671CA"/>
    <w:rsid w:val="00767C61"/>
    <w:rsid w:val="0077008A"/>
    <w:rsid w:val="0077216D"/>
    <w:rsid w:val="00773C1F"/>
    <w:rsid w:val="00774DA4"/>
    <w:rsid w:val="00776599"/>
    <w:rsid w:val="0078114B"/>
    <w:rsid w:val="00781DD2"/>
    <w:rsid w:val="00783ECF"/>
    <w:rsid w:val="0078413A"/>
    <w:rsid w:val="007959E8"/>
    <w:rsid w:val="00795E9C"/>
    <w:rsid w:val="007A0521"/>
    <w:rsid w:val="007A2E12"/>
    <w:rsid w:val="007A3475"/>
    <w:rsid w:val="007A371D"/>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B02"/>
    <w:rsid w:val="007D06C4"/>
    <w:rsid w:val="007D117D"/>
    <w:rsid w:val="007D1352"/>
    <w:rsid w:val="007D2508"/>
    <w:rsid w:val="007D346A"/>
    <w:rsid w:val="007D6518"/>
    <w:rsid w:val="007D76BD"/>
    <w:rsid w:val="007E0BF1"/>
    <w:rsid w:val="007F0ED8"/>
    <w:rsid w:val="007F0F63"/>
    <w:rsid w:val="007F75CE"/>
    <w:rsid w:val="00800A93"/>
    <w:rsid w:val="008013A4"/>
    <w:rsid w:val="008027CE"/>
    <w:rsid w:val="00802F42"/>
    <w:rsid w:val="00803561"/>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1A2"/>
    <w:rsid w:val="008533DF"/>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82F"/>
    <w:rsid w:val="008E6A84"/>
    <w:rsid w:val="008E70E8"/>
    <w:rsid w:val="008F0CDC"/>
    <w:rsid w:val="008F17A3"/>
    <w:rsid w:val="008F1ED3"/>
    <w:rsid w:val="008F23A5"/>
    <w:rsid w:val="008F4C29"/>
    <w:rsid w:val="008F67B2"/>
    <w:rsid w:val="008F70BD"/>
    <w:rsid w:val="008F788F"/>
    <w:rsid w:val="008F7EA2"/>
    <w:rsid w:val="00902722"/>
    <w:rsid w:val="009027BC"/>
    <w:rsid w:val="009062E6"/>
    <w:rsid w:val="009110B8"/>
    <w:rsid w:val="00911BE5"/>
    <w:rsid w:val="00912102"/>
    <w:rsid w:val="00913CA9"/>
    <w:rsid w:val="009145AE"/>
    <w:rsid w:val="009146CE"/>
    <w:rsid w:val="00914CA7"/>
    <w:rsid w:val="00915C3E"/>
    <w:rsid w:val="009161A8"/>
    <w:rsid w:val="009245F5"/>
    <w:rsid w:val="009249EC"/>
    <w:rsid w:val="009273B3"/>
    <w:rsid w:val="009305B5"/>
    <w:rsid w:val="00936538"/>
    <w:rsid w:val="00940135"/>
    <w:rsid w:val="009429D5"/>
    <w:rsid w:val="00942BF1"/>
    <w:rsid w:val="00945180"/>
    <w:rsid w:val="00945428"/>
    <w:rsid w:val="0094569A"/>
    <w:rsid w:val="0094607B"/>
    <w:rsid w:val="00953604"/>
    <w:rsid w:val="0095496B"/>
    <w:rsid w:val="009610DC"/>
    <w:rsid w:val="00961490"/>
    <w:rsid w:val="0096381A"/>
    <w:rsid w:val="00965E04"/>
    <w:rsid w:val="009674AD"/>
    <w:rsid w:val="00970BE1"/>
    <w:rsid w:val="00970CDC"/>
    <w:rsid w:val="00977010"/>
    <w:rsid w:val="00977D02"/>
    <w:rsid w:val="009809BB"/>
    <w:rsid w:val="0098364B"/>
    <w:rsid w:val="009911AF"/>
    <w:rsid w:val="00991875"/>
    <w:rsid w:val="00991F92"/>
    <w:rsid w:val="00992985"/>
    <w:rsid w:val="00993889"/>
    <w:rsid w:val="0099551B"/>
    <w:rsid w:val="00995B7D"/>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4EF4"/>
    <w:rsid w:val="009D50D2"/>
    <w:rsid w:val="009D6BCA"/>
    <w:rsid w:val="009E0F62"/>
    <w:rsid w:val="009E4A58"/>
    <w:rsid w:val="009E4B15"/>
    <w:rsid w:val="009E5A2D"/>
    <w:rsid w:val="009E5AB2"/>
    <w:rsid w:val="009E6219"/>
    <w:rsid w:val="009F03B3"/>
    <w:rsid w:val="009F1A70"/>
    <w:rsid w:val="00A0096C"/>
    <w:rsid w:val="00A01757"/>
    <w:rsid w:val="00A028C0"/>
    <w:rsid w:val="00A02BAE"/>
    <w:rsid w:val="00A06A6B"/>
    <w:rsid w:val="00A07E47"/>
    <w:rsid w:val="00A129D0"/>
    <w:rsid w:val="00A12C33"/>
    <w:rsid w:val="00A138BA"/>
    <w:rsid w:val="00A14C8E"/>
    <w:rsid w:val="00A153D9"/>
    <w:rsid w:val="00A15F09"/>
    <w:rsid w:val="00A169B6"/>
    <w:rsid w:val="00A222C1"/>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2C"/>
    <w:rsid w:val="00A636F2"/>
    <w:rsid w:val="00A648CD"/>
    <w:rsid w:val="00A6537A"/>
    <w:rsid w:val="00A67866"/>
    <w:rsid w:val="00A70B07"/>
    <w:rsid w:val="00A723F8"/>
    <w:rsid w:val="00A77CCB"/>
    <w:rsid w:val="00A82AB2"/>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A3B"/>
    <w:rsid w:val="00AC27A6"/>
    <w:rsid w:val="00AC30F7"/>
    <w:rsid w:val="00AC3A5A"/>
    <w:rsid w:val="00AC4D95"/>
    <w:rsid w:val="00AC5DF4"/>
    <w:rsid w:val="00AD0AEF"/>
    <w:rsid w:val="00AD11B7"/>
    <w:rsid w:val="00AD1A94"/>
    <w:rsid w:val="00AD1C05"/>
    <w:rsid w:val="00AD270B"/>
    <w:rsid w:val="00AD4126"/>
    <w:rsid w:val="00AD421C"/>
    <w:rsid w:val="00AD44FA"/>
    <w:rsid w:val="00AD6E55"/>
    <w:rsid w:val="00AE070A"/>
    <w:rsid w:val="00AE101C"/>
    <w:rsid w:val="00AE37E5"/>
    <w:rsid w:val="00AE5EB4"/>
    <w:rsid w:val="00AF0C18"/>
    <w:rsid w:val="00AF47C5"/>
    <w:rsid w:val="00AF5398"/>
    <w:rsid w:val="00B03323"/>
    <w:rsid w:val="00B049AF"/>
    <w:rsid w:val="00B070E4"/>
    <w:rsid w:val="00B07242"/>
    <w:rsid w:val="00B10534"/>
    <w:rsid w:val="00B113DB"/>
    <w:rsid w:val="00B11D8A"/>
    <w:rsid w:val="00B12981"/>
    <w:rsid w:val="00B147DD"/>
    <w:rsid w:val="00B156FD"/>
    <w:rsid w:val="00B21F61"/>
    <w:rsid w:val="00B25D93"/>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827"/>
    <w:rsid w:val="00B70FE2"/>
    <w:rsid w:val="00B72880"/>
    <w:rsid w:val="00B758BF"/>
    <w:rsid w:val="00B77EC8"/>
    <w:rsid w:val="00B827A6"/>
    <w:rsid w:val="00B831CE"/>
    <w:rsid w:val="00B86677"/>
    <w:rsid w:val="00B87131"/>
    <w:rsid w:val="00B939B1"/>
    <w:rsid w:val="00B96D40"/>
    <w:rsid w:val="00B97386"/>
    <w:rsid w:val="00BA263B"/>
    <w:rsid w:val="00BA42B2"/>
    <w:rsid w:val="00BA43C6"/>
    <w:rsid w:val="00BA58D4"/>
    <w:rsid w:val="00BA5B9E"/>
    <w:rsid w:val="00BA7C9A"/>
    <w:rsid w:val="00BB123E"/>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5DD"/>
    <w:rsid w:val="00C056B3"/>
    <w:rsid w:val="00C103E5"/>
    <w:rsid w:val="00C13319"/>
    <w:rsid w:val="00C13CD6"/>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A3B"/>
    <w:rsid w:val="00C64E95"/>
    <w:rsid w:val="00C71372"/>
    <w:rsid w:val="00C72410"/>
    <w:rsid w:val="00C7287F"/>
    <w:rsid w:val="00C80982"/>
    <w:rsid w:val="00C80CB8"/>
    <w:rsid w:val="00C819F8"/>
    <w:rsid w:val="00C8248C"/>
    <w:rsid w:val="00C84E33"/>
    <w:rsid w:val="00C86D6F"/>
    <w:rsid w:val="00C875B8"/>
    <w:rsid w:val="00C905FC"/>
    <w:rsid w:val="00C92D03"/>
    <w:rsid w:val="00C9319C"/>
    <w:rsid w:val="00C9435D"/>
    <w:rsid w:val="00C94DF2"/>
    <w:rsid w:val="00C96741"/>
    <w:rsid w:val="00CA1868"/>
    <w:rsid w:val="00CA2D1B"/>
    <w:rsid w:val="00CA375D"/>
    <w:rsid w:val="00CA662A"/>
    <w:rsid w:val="00CA7AFD"/>
    <w:rsid w:val="00CA7C3C"/>
    <w:rsid w:val="00CB0189"/>
    <w:rsid w:val="00CB0BA2"/>
    <w:rsid w:val="00CB1A42"/>
    <w:rsid w:val="00CB1B0C"/>
    <w:rsid w:val="00CB2C0B"/>
    <w:rsid w:val="00CB517D"/>
    <w:rsid w:val="00CB5E99"/>
    <w:rsid w:val="00CC038D"/>
    <w:rsid w:val="00CC08DB"/>
    <w:rsid w:val="00CC39FF"/>
    <w:rsid w:val="00CC3AD4"/>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1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44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22F9"/>
    <w:rsid w:val="00E23D99"/>
    <w:rsid w:val="00E2552F"/>
    <w:rsid w:val="00E307F9"/>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AE9"/>
    <w:rsid w:val="00E74C54"/>
    <w:rsid w:val="00E77A03"/>
    <w:rsid w:val="00E822E8"/>
    <w:rsid w:val="00E82554"/>
    <w:rsid w:val="00E82606"/>
    <w:rsid w:val="00E846C8"/>
    <w:rsid w:val="00E84957"/>
    <w:rsid w:val="00E84A55"/>
    <w:rsid w:val="00E85BFF"/>
    <w:rsid w:val="00E90391"/>
    <w:rsid w:val="00E906C2"/>
    <w:rsid w:val="00E9311F"/>
    <w:rsid w:val="00E93393"/>
    <w:rsid w:val="00E934D1"/>
    <w:rsid w:val="00E94AF0"/>
    <w:rsid w:val="00E95D13"/>
    <w:rsid w:val="00E95DD3"/>
    <w:rsid w:val="00E969D5"/>
    <w:rsid w:val="00EA0357"/>
    <w:rsid w:val="00EA0779"/>
    <w:rsid w:val="00EA58D1"/>
    <w:rsid w:val="00EA61BC"/>
    <w:rsid w:val="00EA681A"/>
    <w:rsid w:val="00EA735B"/>
    <w:rsid w:val="00EB17DE"/>
    <w:rsid w:val="00EB1E69"/>
    <w:rsid w:val="00EB2086"/>
    <w:rsid w:val="00EB500A"/>
    <w:rsid w:val="00EB5EDF"/>
    <w:rsid w:val="00EB60FE"/>
    <w:rsid w:val="00EB74DB"/>
    <w:rsid w:val="00EC5359"/>
    <w:rsid w:val="00EC562A"/>
    <w:rsid w:val="00ED067A"/>
    <w:rsid w:val="00ED2221"/>
    <w:rsid w:val="00ED2B50"/>
    <w:rsid w:val="00EE0350"/>
    <w:rsid w:val="00EE0719"/>
    <w:rsid w:val="00EE0E80"/>
    <w:rsid w:val="00EE23DB"/>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11C"/>
    <w:rsid w:val="00F33817"/>
    <w:rsid w:val="00F420D5"/>
    <w:rsid w:val="00F451EA"/>
    <w:rsid w:val="00F45447"/>
    <w:rsid w:val="00F456C6"/>
    <w:rsid w:val="00F4577B"/>
    <w:rsid w:val="00F46496"/>
    <w:rsid w:val="00F474D0"/>
    <w:rsid w:val="00F50179"/>
    <w:rsid w:val="00F515EE"/>
    <w:rsid w:val="00F5283E"/>
    <w:rsid w:val="00F54DAA"/>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A87"/>
    <w:rsid w:val="00FB0CB9"/>
    <w:rsid w:val="00FB231D"/>
    <w:rsid w:val="00FB45F1"/>
    <w:rsid w:val="00FB4A72"/>
    <w:rsid w:val="00FB54E8"/>
    <w:rsid w:val="00FB7054"/>
    <w:rsid w:val="00FC17B7"/>
    <w:rsid w:val="00FC2CB7"/>
    <w:rsid w:val="00FC31EC"/>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D5AF953B"/>
    <w:rsid w:val="FFD5B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ind w:left="567"/>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ind w:left="156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table" w:customStyle="1" w:styleId="232">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2" Type="http://schemas.openxmlformats.org/officeDocument/2006/relationships/glossaryDocument" Target="glossary/document.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header" Target="header1.xml"/><Relationship Id="rId49" Type="http://schemas.openxmlformats.org/officeDocument/2006/relationships/customXml" Target="../customXml/item1.xml"/><Relationship Id="rId48" Type="http://schemas.openxmlformats.org/officeDocument/2006/relationships/image" Target="media/image10.jpeg"/><Relationship Id="rId47" Type="http://schemas.openxmlformats.org/officeDocument/2006/relationships/image" Target="media/image9.jpeg"/><Relationship Id="rId46" Type="http://schemas.openxmlformats.org/officeDocument/2006/relationships/image" Target="media/image8.jpeg"/><Relationship Id="rId45" Type="http://schemas.openxmlformats.org/officeDocument/2006/relationships/image" Target="media/image7.png"/><Relationship Id="rId44" Type="http://schemas.openxmlformats.org/officeDocument/2006/relationships/image" Target="media/image6.jpeg"/><Relationship Id="rId43" Type="http://schemas.openxmlformats.org/officeDocument/2006/relationships/image" Target="media/image5.jpeg"/><Relationship Id="rId42" Type="http://schemas.openxmlformats.org/officeDocument/2006/relationships/image" Target="media/image4.jpeg"/><Relationship Id="rId41" Type="http://schemas.openxmlformats.org/officeDocument/2006/relationships/image" Target="media/image3.jpeg"/><Relationship Id="rId40" Type="http://schemas.openxmlformats.org/officeDocument/2006/relationships/image" Target="media/image2.jpeg"/><Relationship Id="rId4" Type="http://schemas.openxmlformats.org/officeDocument/2006/relationships/endnotes" Target="endnotes.xml"/><Relationship Id="rId39" Type="http://schemas.openxmlformats.org/officeDocument/2006/relationships/image" Target="media/image1.jpeg"/><Relationship Id="rId38" Type="http://schemas.openxmlformats.org/officeDocument/2006/relationships/image" Target="media/image1.tiff"/><Relationship Id="rId37" Type="http://schemas.openxmlformats.org/officeDocument/2006/relationships/theme" Target="theme/theme1.xml"/><Relationship Id="rId36" Type="http://schemas.openxmlformats.org/officeDocument/2006/relationships/footer" Target="footer16.xml"/><Relationship Id="rId35" Type="http://schemas.openxmlformats.org/officeDocument/2006/relationships/footer" Target="footer15.xml"/><Relationship Id="rId34" Type="http://schemas.openxmlformats.org/officeDocument/2006/relationships/header" Target="header16.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fushunshi/.config/weixin/wechat/users/wxid_5992429924512/message/cache/9e20f478899dc29eb19741386f9343c8/opendata/2023-10/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4B762D8E701492CB4E3F13408E33B52"/>
        <w:style w:val=""/>
        <w:category>
          <w:name w:val="常规"/>
          <w:gallery w:val="placeholder"/>
        </w:category>
        <w:types>
          <w:type w:val="bbPlcHdr"/>
        </w:types>
        <w:behaviors>
          <w:behavior w:val="content"/>
        </w:behaviors>
        <w:description w:val=""/>
        <w:guid w:val="{6BEB7C74-B7CE-4EC1-80B0-4EB9EFA69C44}"/>
      </w:docPartPr>
      <w:docPartBody>
        <w:p>
          <w:pPr>
            <w:pStyle w:val="5"/>
          </w:pPr>
          <w:r>
            <w:rPr>
              <w:rStyle w:val="4"/>
              <w:rFonts w:hint="eastAsia"/>
            </w:rPr>
            <w:t>单击或点击此处输入文字。</w:t>
          </w:r>
        </w:p>
      </w:docPartBody>
    </w:docPart>
    <w:docPart>
      <w:docPartPr>
        <w:name w:val="9002F9239C924323B9ADBDA9307AE6BA"/>
        <w:style w:val=""/>
        <w:category>
          <w:name w:val="常规"/>
          <w:gallery w:val="placeholder"/>
        </w:category>
        <w:types>
          <w:type w:val="bbPlcHdr"/>
        </w:types>
        <w:behaviors>
          <w:behavior w:val="content"/>
        </w:behaviors>
        <w:description w:val=""/>
        <w:guid w:val="{4EB72BB8-2EEC-4096-9DC0-C66B9B88455F}"/>
      </w:docPartPr>
      <w:docPartBody>
        <w:p>
          <w:pPr>
            <w:pStyle w:val="6"/>
          </w:pPr>
          <w:r>
            <w:rPr>
              <w:rStyle w:val="4"/>
              <w:rFonts w:hint="eastAsia"/>
            </w:rPr>
            <w:t>选择一项。</w:t>
          </w:r>
        </w:p>
      </w:docPartBody>
    </w:docPart>
    <w:docPart>
      <w:docPartPr>
        <w:name w:val="70E397BA6D244109AF4B19B048CD3546"/>
        <w:style w:val=""/>
        <w:category>
          <w:name w:val="常规"/>
          <w:gallery w:val="placeholder"/>
        </w:category>
        <w:types>
          <w:type w:val="bbPlcHdr"/>
        </w:types>
        <w:behaviors>
          <w:behavior w:val="content"/>
        </w:behaviors>
        <w:description w:val=""/>
        <w:guid w:val="{9AB4F03D-D7D8-4CD9-932E-1E60F399D4A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仿宋"/>
    <w:panose1 w:val="00000000000000000000"/>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0970B2"/>
    <w:rsid w:val="000970B2"/>
    <w:rsid w:val="00100C02"/>
    <w:rsid w:val="00105F36"/>
    <w:rsid w:val="00233C72"/>
    <w:rsid w:val="00235F5D"/>
    <w:rsid w:val="00374C47"/>
    <w:rsid w:val="003E3807"/>
    <w:rsid w:val="0055321A"/>
    <w:rsid w:val="0069790E"/>
    <w:rsid w:val="006C796F"/>
    <w:rsid w:val="007421E4"/>
    <w:rsid w:val="00924AF1"/>
    <w:rsid w:val="009F7AB7"/>
    <w:rsid w:val="00B051C0"/>
    <w:rsid w:val="00B11CB8"/>
    <w:rsid w:val="00B27E5E"/>
    <w:rsid w:val="00B81A80"/>
    <w:rsid w:val="00CE5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4B762D8E701492CB4E3F13408E33B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002F9239C924323B9ADBDA9307AE6B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0E397BA6D244109AF4B19B048CD354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14</Pages>
  <Words>1086</Words>
  <Characters>6196</Characters>
  <Lines>51</Lines>
  <Paragraphs>14</Paragraphs>
  <TotalTime>93</TotalTime>
  <ScaleCrop>false</ScaleCrop>
  <LinksUpToDate>false</LinksUpToDate>
  <CharactersWithSpaces>7268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2023-09-21T21:31:00Z</dcterms:created>
  <dc:creator>Administrator</dc:creator>
  <cp:lastModifiedBy>fushunshi</cp:lastModifiedBy>
  <cp:lastPrinted>2023-09-21T18:41:00Z</cp:lastPrinted>
  <dcterms:modified xsi:type="dcterms:W3CDTF">2023-10-27T14:56:23Z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2052-11.8.2.10125</vt:lpwstr>
  </property>
</Properties>
</file>